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BDB159" w14:textId="77777777" w:rsidR="004D0532" w:rsidRPr="004D0532" w:rsidRDefault="004D0532" w:rsidP="004D0532">
      <w:r w:rsidRPr="004D0532">
        <w:rPr>
          <w:b/>
          <w:bCs/>
        </w:rPr>
        <w:t>NÖBETÇİ AİLE MAHKEMESİ SAYIN YARGIÇLIĞI’NA</w:t>
      </w:r>
      <w:r w:rsidRPr="004D0532">
        <w:t xml:space="preserve"> </w:t>
      </w:r>
      <w:r w:rsidRPr="004D0532">
        <w:rPr>
          <w:b/>
          <w:bCs/>
        </w:rPr>
        <w:t>[...]</w:t>
      </w:r>
    </w:p>
    <w:p w14:paraId="4D49566F" w14:textId="77777777" w:rsidR="004D0532" w:rsidRDefault="004D0532" w:rsidP="004D0532">
      <w:pPr>
        <w:ind w:left="2124" w:firstLine="708"/>
        <w:rPr>
          <w:b/>
          <w:bCs/>
        </w:rPr>
      </w:pPr>
      <w:r w:rsidRPr="004D0532">
        <w:rPr>
          <w:b/>
          <w:bCs/>
        </w:rPr>
        <w:t>İHTİYATİ TEDBİR TALEPLİDİR.</w:t>
      </w:r>
    </w:p>
    <w:p w14:paraId="1479CC08" w14:textId="77777777" w:rsidR="004D0532" w:rsidRPr="004D0532" w:rsidRDefault="004D0532" w:rsidP="004D0532">
      <w:pPr>
        <w:ind w:left="1416" w:firstLine="708"/>
      </w:pPr>
    </w:p>
    <w:p w14:paraId="1C1420C8" w14:textId="77777777" w:rsidR="004D0532" w:rsidRDefault="004D0532" w:rsidP="004D0532">
      <w:r w:rsidRPr="004D0532">
        <w:rPr>
          <w:b/>
          <w:bCs/>
        </w:rPr>
        <w:t xml:space="preserve">İHTİYATİ TEDBİR İSTEYEN </w:t>
      </w:r>
      <w:r>
        <w:rPr>
          <w:b/>
          <w:bCs/>
        </w:rPr>
        <w:tab/>
      </w:r>
      <w:r>
        <w:rPr>
          <w:b/>
          <w:bCs/>
        </w:rPr>
        <w:tab/>
      </w:r>
      <w:r w:rsidRPr="004D0532">
        <w:rPr>
          <w:b/>
          <w:bCs/>
        </w:rPr>
        <w:t>:</w:t>
      </w:r>
      <w:r w:rsidRPr="004D0532">
        <w:t xml:space="preserve"> [... MÜVEKKİL ADI SOYADI ...] (TCKN: [...]) </w:t>
      </w:r>
      <w:proofErr w:type="gramStart"/>
      <w:r w:rsidRPr="004D0532">
        <w:rPr>
          <w:b/>
          <w:bCs/>
        </w:rPr>
        <w:t>ADRES :</w:t>
      </w:r>
      <w:proofErr w:type="gramEnd"/>
      <w:r w:rsidRPr="004D0532">
        <w:t xml:space="preserve"> [...] </w:t>
      </w:r>
      <w:r w:rsidRPr="004D0532">
        <w:rPr>
          <w:b/>
          <w:bCs/>
        </w:rPr>
        <w:t xml:space="preserve">VEKİLİ </w:t>
      </w:r>
      <w:r>
        <w:rPr>
          <w:b/>
          <w:bCs/>
        </w:rPr>
        <w:tab/>
      </w:r>
      <w:r>
        <w:rPr>
          <w:b/>
          <w:bCs/>
        </w:rPr>
        <w:tab/>
      </w:r>
      <w:r>
        <w:rPr>
          <w:b/>
          <w:bCs/>
        </w:rPr>
        <w:tab/>
      </w:r>
      <w:r>
        <w:rPr>
          <w:b/>
          <w:bCs/>
        </w:rPr>
        <w:tab/>
      </w:r>
      <w:r>
        <w:rPr>
          <w:b/>
          <w:bCs/>
        </w:rPr>
        <w:tab/>
      </w:r>
      <w:r w:rsidRPr="004D0532">
        <w:rPr>
          <w:b/>
          <w:bCs/>
        </w:rPr>
        <w:t>:</w:t>
      </w:r>
      <w:r w:rsidRPr="004D0532">
        <w:t xml:space="preserve"> Av. </w:t>
      </w:r>
      <w:proofErr w:type="gramStart"/>
      <w:r w:rsidRPr="004D0532">
        <w:t>[...] -</w:t>
      </w:r>
      <w:proofErr w:type="gramEnd"/>
      <w:r w:rsidRPr="004D0532">
        <w:t xml:space="preserve"> Adres: [...] </w:t>
      </w:r>
    </w:p>
    <w:p w14:paraId="1185B585" w14:textId="67D6BB52" w:rsidR="004D0532" w:rsidRPr="004D0532" w:rsidRDefault="004D0532" w:rsidP="004D0532">
      <w:r w:rsidRPr="004D0532">
        <w:rPr>
          <w:b/>
          <w:bCs/>
        </w:rPr>
        <w:t xml:space="preserve">KARŞI TARAF </w:t>
      </w:r>
      <w:r>
        <w:rPr>
          <w:b/>
          <w:bCs/>
        </w:rPr>
        <w:tab/>
      </w:r>
      <w:r>
        <w:rPr>
          <w:b/>
          <w:bCs/>
        </w:rPr>
        <w:tab/>
      </w:r>
      <w:r>
        <w:rPr>
          <w:b/>
          <w:bCs/>
        </w:rPr>
        <w:tab/>
      </w:r>
      <w:r>
        <w:rPr>
          <w:b/>
          <w:bCs/>
        </w:rPr>
        <w:tab/>
      </w:r>
      <w:r w:rsidRPr="004D0532">
        <w:rPr>
          <w:b/>
          <w:bCs/>
        </w:rPr>
        <w:t>:</w:t>
      </w:r>
      <w:r w:rsidRPr="004D0532">
        <w:t xml:space="preserve"> [... KARŞI TARAF ADI SOYADI ...] (TCKN: [...]) </w:t>
      </w:r>
      <w:proofErr w:type="gramStart"/>
      <w:r w:rsidRPr="004D0532">
        <w:rPr>
          <w:b/>
          <w:bCs/>
        </w:rPr>
        <w:t>ADRES :</w:t>
      </w:r>
      <w:proofErr w:type="gramEnd"/>
      <w:r w:rsidRPr="004D0532">
        <w:t xml:space="preserve"> [...]</w:t>
      </w:r>
    </w:p>
    <w:p w14:paraId="519176F2" w14:textId="75DFB6CD" w:rsidR="004D0532" w:rsidRPr="004D0532" w:rsidRDefault="004D0532" w:rsidP="004D0532">
      <w:pPr>
        <w:jc w:val="both"/>
      </w:pPr>
      <w:r w:rsidRPr="004D0532">
        <w:rPr>
          <w:b/>
          <w:bCs/>
        </w:rPr>
        <w:t xml:space="preserve">KONU </w:t>
      </w:r>
      <w:r>
        <w:rPr>
          <w:b/>
          <w:bCs/>
        </w:rPr>
        <w:tab/>
      </w:r>
      <w:r>
        <w:rPr>
          <w:b/>
          <w:bCs/>
        </w:rPr>
        <w:tab/>
      </w:r>
      <w:r>
        <w:rPr>
          <w:b/>
          <w:bCs/>
        </w:rPr>
        <w:tab/>
      </w:r>
      <w:r>
        <w:rPr>
          <w:b/>
          <w:bCs/>
        </w:rPr>
        <w:tab/>
      </w:r>
      <w:r>
        <w:rPr>
          <w:b/>
          <w:bCs/>
        </w:rPr>
        <w:tab/>
      </w:r>
      <w:r w:rsidRPr="004D0532">
        <w:rPr>
          <w:b/>
          <w:bCs/>
        </w:rPr>
        <w:t>:</w:t>
      </w:r>
      <w:r w:rsidRPr="004D0532">
        <w:t xml:space="preserve"> İleride açılacak katkı payı ve katılma alacağı davalarımıza esas teşkil etmek üzere, karşı taraf adına tapuda kayıtlı taşınmazların üçüncü kişilere devir ve tescilinin önlenmesi amacıyla tapu kayıtları üzerine acele olarak İHTİYATİ TEDBİR konulması talebimiz hakkındadır.</w:t>
      </w:r>
    </w:p>
    <w:p w14:paraId="548D14A1" w14:textId="22CB9617" w:rsidR="004D0532" w:rsidRPr="004D0532" w:rsidRDefault="004D0532" w:rsidP="004D0532">
      <w:pPr>
        <w:jc w:val="both"/>
      </w:pPr>
      <w:r w:rsidRPr="004D0532">
        <w:rPr>
          <w:b/>
          <w:bCs/>
        </w:rPr>
        <w:t>AÇIKLAMALAR</w:t>
      </w:r>
      <w:r>
        <w:rPr>
          <w:b/>
          <w:bCs/>
        </w:rPr>
        <w:tab/>
      </w:r>
      <w:r>
        <w:rPr>
          <w:b/>
          <w:bCs/>
        </w:rPr>
        <w:tab/>
      </w:r>
      <w:proofErr w:type="gramStart"/>
      <w:r>
        <w:rPr>
          <w:b/>
          <w:bCs/>
        </w:rPr>
        <w:tab/>
      </w:r>
      <w:r w:rsidRPr="004D0532">
        <w:rPr>
          <w:b/>
          <w:bCs/>
        </w:rPr>
        <w:t xml:space="preserve"> :</w:t>
      </w:r>
      <w:proofErr w:type="gramEnd"/>
    </w:p>
    <w:p w14:paraId="435D41D9" w14:textId="77777777" w:rsidR="004D0532" w:rsidRPr="004D0532" w:rsidRDefault="004D0532" w:rsidP="004D0532">
      <w:pPr>
        <w:jc w:val="both"/>
      </w:pPr>
      <w:r w:rsidRPr="004D0532">
        <w:rPr>
          <w:b/>
          <w:bCs/>
        </w:rPr>
        <w:t>1-</w:t>
      </w:r>
      <w:r w:rsidRPr="004D0532">
        <w:t xml:space="preserve"> Müvekkile ile karşı yan [...] tarihinden bu yana evlidirler. Tarafların ortak nüfus aile kayıtları [...] yer almaktadır. Taraflar arasında, tamamen karşı yanın evlilik birliğinden doğan yükümlülüklerini ihlal eden kusurlu davranışlarından kaynaklanan nedenlerle şiddetli geçimsizlik baş göstermiştir. Bu durumun evlilik birliğini temelden sarsması nedeniyle müvekkile tarafından karşı yan aleyhine [...] Aile Mahkemesi’nin [...] Esas sayılı dosyası üzerinden ikame edilen boşanma davası halen derdesttir.</w:t>
      </w:r>
    </w:p>
    <w:p w14:paraId="6BB4081B" w14:textId="77777777" w:rsidR="004D0532" w:rsidRPr="004D0532" w:rsidRDefault="004D0532" w:rsidP="004D0532">
      <w:pPr>
        <w:jc w:val="both"/>
      </w:pPr>
      <w:r w:rsidRPr="004D0532">
        <w:rPr>
          <w:b/>
          <w:bCs/>
        </w:rPr>
        <w:t>2-</w:t>
      </w:r>
      <w:r w:rsidRPr="004D0532">
        <w:t xml:space="preserve"> Söz konusu boşanma davasının açılmasıyla birlikte taraflar arasındaki husumet ve geçimsizlik daha da derinleşmiş ve yoğun bir hal almıştır. Evlilik birliğinin uzun yıllara dayanan devamı süresince, tarafların ortak emek ve birikimleriyle edinilen taşınmaz niteliğindeki malvarlığı değerlerinin büyük bir bölümü tapuda karşı yan adına tescil edilmiştir. Taraflar arasında süregelen boşanma davasının yarattığı gerginlik ve husumet nedeniyle, karşı yanın bu taşınmazları müvekkilenin ileride doğacak mal rejimi tasfiyesinden kaynaklı haklarını karşılıksız bırakmak ve mal kaçırmak amacıyla üçüncü kişilere muvazaalı olarak devir ve tescil ettirme tehlikesi açıkça baş göstermiştir. Karşı yanın bu taşınmazları elden çıkarma hazırlığı içerisinde olduğu duyumları alınmıştır.</w:t>
      </w:r>
    </w:p>
    <w:p w14:paraId="74A7F1AF" w14:textId="77777777" w:rsidR="004D0532" w:rsidRPr="004D0532" w:rsidRDefault="004D0532" w:rsidP="004D0532">
      <w:pPr>
        <w:jc w:val="both"/>
      </w:pPr>
      <w:r w:rsidRPr="004D0532">
        <w:rPr>
          <w:b/>
          <w:bCs/>
        </w:rPr>
        <w:t>3-</w:t>
      </w:r>
      <w:r w:rsidRPr="004D0532">
        <w:t xml:space="preserve"> Müvekkilenin, evlilik birliği içinde edinilen bu mallar üzerinde hak kaybına uğramaması ve boşanma davasının kesinleşmesinden sonra ikame edilecek olan katkı payı/katılma alacağı davasının konusuz kalmaması adına, işin önem ve aciliyetine binaen aşağıda dökümü sunulan taşınmazlar üzerine ivedilikle ihtiyati tedbir konulması zorunluluğu doğmuştur:</w:t>
      </w:r>
    </w:p>
    <w:p w14:paraId="69EFCCC5" w14:textId="77777777" w:rsidR="004D0532" w:rsidRPr="004D0532" w:rsidRDefault="004D0532" w:rsidP="004D0532">
      <w:pPr>
        <w:numPr>
          <w:ilvl w:val="0"/>
          <w:numId w:val="1"/>
        </w:numPr>
        <w:jc w:val="both"/>
      </w:pPr>
      <w:r w:rsidRPr="004D0532">
        <w:rPr>
          <w:b/>
          <w:bCs/>
        </w:rPr>
        <w:t>a)</w:t>
      </w:r>
      <w:r w:rsidRPr="004D0532">
        <w:t xml:space="preserve"> [...] İli, [...] İlçesi, [...] Mevkii’nde kain, [...] parsel sayılı tarla vasfındaki taşınmaz üzerinde karşı yan adına tescilli bulunan ½ hissesi üzerine,</w:t>
      </w:r>
    </w:p>
    <w:p w14:paraId="2F8F87B2" w14:textId="77777777" w:rsidR="004D0532" w:rsidRPr="004D0532" w:rsidRDefault="004D0532" w:rsidP="004D0532">
      <w:pPr>
        <w:numPr>
          <w:ilvl w:val="0"/>
          <w:numId w:val="1"/>
        </w:numPr>
        <w:jc w:val="both"/>
      </w:pPr>
      <w:r w:rsidRPr="004D0532">
        <w:rPr>
          <w:b/>
          <w:bCs/>
        </w:rPr>
        <w:t>b)</w:t>
      </w:r>
      <w:r w:rsidRPr="004D0532">
        <w:t xml:space="preserve"> [...] İli, [...] İlçesi, [...] Mevkii’nde kain, [...] Ada, [...] parsel sayılı arsa vasfındaki taşınmaz üzerine,</w:t>
      </w:r>
    </w:p>
    <w:p w14:paraId="3B6DAEBC" w14:textId="77777777" w:rsidR="004D0532" w:rsidRPr="004D0532" w:rsidRDefault="004D0532" w:rsidP="004D0532">
      <w:pPr>
        <w:jc w:val="both"/>
      </w:pPr>
      <w:proofErr w:type="gramStart"/>
      <w:r w:rsidRPr="004D0532">
        <w:t>üçüncü</w:t>
      </w:r>
      <w:proofErr w:type="gramEnd"/>
      <w:r w:rsidRPr="004D0532">
        <w:t xml:space="preserve"> kişilere devir, temlik ve tescilin önlenmesi amacıyla tapu kayıtları üzerine HMK m. 389 vd. uyarınca ihtiyati tedbir şerhi işlenmesini ve ilgili Tapu Müdürlüklerine ivedilikle müzekkere yazılmasını talep etmekteyiz.</w:t>
      </w:r>
    </w:p>
    <w:p w14:paraId="79D52C66" w14:textId="77777777" w:rsidR="004D0532" w:rsidRPr="004D0532" w:rsidRDefault="004D0532" w:rsidP="004D0532">
      <w:pPr>
        <w:jc w:val="both"/>
      </w:pPr>
      <w:r w:rsidRPr="004D0532">
        <w:rPr>
          <w:b/>
          <w:bCs/>
        </w:rPr>
        <w:t xml:space="preserve">HUKUKİ </w:t>
      </w:r>
      <w:proofErr w:type="gramStart"/>
      <w:r w:rsidRPr="004D0532">
        <w:rPr>
          <w:b/>
          <w:bCs/>
        </w:rPr>
        <w:t>NEDENLER :</w:t>
      </w:r>
      <w:proofErr w:type="gramEnd"/>
      <w:r w:rsidRPr="004D0532">
        <w:t xml:space="preserve"> TMK, HMK ve ilgili sair mevzuat hükümleri.</w:t>
      </w:r>
    </w:p>
    <w:p w14:paraId="0215378D" w14:textId="77777777" w:rsidR="004D0532" w:rsidRPr="004D0532" w:rsidRDefault="004D0532" w:rsidP="004D0532">
      <w:pPr>
        <w:jc w:val="both"/>
      </w:pPr>
      <w:proofErr w:type="gramStart"/>
      <w:r w:rsidRPr="004D0532">
        <w:rPr>
          <w:b/>
          <w:bCs/>
        </w:rPr>
        <w:t>DELİLLER :</w:t>
      </w:r>
      <w:proofErr w:type="gramEnd"/>
      <w:r w:rsidRPr="004D0532">
        <w:t xml:space="preserve"> Tapu kayıtları, nüfus aile kayıt tablosu, [...] Aile Mahkemesi’nin [...] Esas sayılı boşanma davası dosyası, tanık beyanları ve yasal her türlü delil.</w:t>
      </w:r>
    </w:p>
    <w:p w14:paraId="0300BE52" w14:textId="77777777" w:rsidR="004D0532" w:rsidRPr="004D0532" w:rsidRDefault="004D0532" w:rsidP="004D0532">
      <w:pPr>
        <w:jc w:val="both"/>
      </w:pPr>
      <w:r w:rsidRPr="004D0532">
        <w:rPr>
          <w:b/>
          <w:bCs/>
        </w:rPr>
        <w:lastRenderedPageBreak/>
        <w:t>SONUÇ VE İSTEM :</w:t>
      </w:r>
      <w:r w:rsidRPr="004D0532">
        <w:t xml:space="preserve"> Yukarıda arz ve izah edilen ve sayın mahkemenizce resen dikkate alınacak haklı nedenlerle; işin önem, aciliyet ve ivediliği gözetilerek, karşı yan aleyhine açılacak olan mal rejiminin tasfiyesi davasına konu edilecek olan; Açıklamalar kısmının 3. maddesinin (a), (b), (c), (d), (e), (f) ve (g) bentlerinde detayları belirtilen taşınmazların üçüncü kişilere devir, temlik ve tescilinin önlenmesi sadedinde </w:t>
      </w:r>
      <w:r w:rsidRPr="004D0532">
        <w:rPr>
          <w:b/>
          <w:bCs/>
        </w:rPr>
        <w:t>GECİKMESİNDE SAKINCA BULUNAN HAL KAPSAMINDA İHTİYATİ TEDBİR KONULMASINA</w:t>
      </w:r>
      <w:r w:rsidRPr="004D0532">
        <w:t>, konulan ihtiyati tedbir kararlarının ilgili Tapu Sicil Müdürlüklerine uyuşmazlık şerhi olarak işlenmesi için ivedilikle müzekkere yazılmasına karar verilmesini vekaleten saygılarımızla arz ve talep ederiz. [... TARİH ...]</w:t>
      </w:r>
    </w:p>
    <w:p w14:paraId="62215164" w14:textId="77777777" w:rsidR="004D0532" w:rsidRDefault="004D0532" w:rsidP="004D0532">
      <w:pPr>
        <w:jc w:val="both"/>
        <w:rPr>
          <w:b/>
          <w:bCs/>
        </w:rPr>
      </w:pPr>
      <w:r w:rsidRPr="004D0532">
        <w:rPr>
          <w:b/>
          <w:bCs/>
        </w:rPr>
        <w:t xml:space="preserve">İhtiyati Tedbir Talep Eden </w:t>
      </w:r>
    </w:p>
    <w:p w14:paraId="4E91F5B4" w14:textId="7749B7E9" w:rsidR="004D0532" w:rsidRPr="004D0532" w:rsidRDefault="004D0532" w:rsidP="004D0532">
      <w:pPr>
        <w:jc w:val="both"/>
      </w:pPr>
      <w:r w:rsidRPr="004D0532">
        <w:rPr>
          <w:b/>
          <w:bCs/>
        </w:rPr>
        <w:t>Vekili</w:t>
      </w:r>
      <w:r w:rsidRPr="004D0532">
        <w:t xml:space="preserve"> </w:t>
      </w:r>
      <w:r w:rsidRPr="004D0532">
        <w:rPr>
          <w:b/>
          <w:bCs/>
        </w:rPr>
        <w:t>Av. [...]</w:t>
      </w:r>
    </w:p>
    <w:p w14:paraId="1B2EA8F6" w14:textId="77777777" w:rsidR="00FD1FD3" w:rsidRDefault="00FD1FD3" w:rsidP="004D0532">
      <w:pPr>
        <w:jc w:val="both"/>
      </w:pPr>
    </w:p>
    <w:sectPr w:rsidR="00FD1FD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86363E2"/>
    <w:multiLevelType w:val="multilevel"/>
    <w:tmpl w:val="21FAC5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7993240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7ADB"/>
    <w:rsid w:val="000031A1"/>
    <w:rsid w:val="00137ADB"/>
    <w:rsid w:val="004D0532"/>
    <w:rsid w:val="00FD1FD3"/>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AAF70B"/>
  <w15:chartTrackingRefBased/>
  <w15:docId w15:val="{120CAFAE-A14B-452F-B77C-51F6814DA5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tr-T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1">
    <w:name w:val="heading 1"/>
    <w:basedOn w:val="Normal"/>
    <w:next w:val="Normal"/>
    <w:link w:val="Balk1Char"/>
    <w:uiPriority w:val="9"/>
    <w:qFormat/>
    <w:rsid w:val="00137AD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alk2">
    <w:name w:val="heading 2"/>
    <w:basedOn w:val="Normal"/>
    <w:next w:val="Normal"/>
    <w:link w:val="Balk2Char"/>
    <w:uiPriority w:val="9"/>
    <w:semiHidden/>
    <w:unhideWhenUsed/>
    <w:qFormat/>
    <w:rsid w:val="00137AD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alk3">
    <w:name w:val="heading 3"/>
    <w:basedOn w:val="Normal"/>
    <w:next w:val="Normal"/>
    <w:link w:val="Balk3Char"/>
    <w:uiPriority w:val="9"/>
    <w:semiHidden/>
    <w:unhideWhenUsed/>
    <w:qFormat/>
    <w:rsid w:val="00137ADB"/>
    <w:pPr>
      <w:keepNext/>
      <w:keepLines/>
      <w:spacing w:before="160" w:after="80"/>
      <w:outlineLvl w:val="2"/>
    </w:pPr>
    <w:rPr>
      <w:rFonts w:eastAsiaTheme="majorEastAsia" w:cstheme="majorBidi"/>
      <w:color w:val="0F4761" w:themeColor="accent1" w:themeShade="BF"/>
      <w:sz w:val="28"/>
      <w:szCs w:val="28"/>
    </w:rPr>
  </w:style>
  <w:style w:type="paragraph" w:styleId="Balk4">
    <w:name w:val="heading 4"/>
    <w:basedOn w:val="Normal"/>
    <w:next w:val="Normal"/>
    <w:link w:val="Balk4Char"/>
    <w:uiPriority w:val="9"/>
    <w:semiHidden/>
    <w:unhideWhenUsed/>
    <w:qFormat/>
    <w:rsid w:val="00137ADB"/>
    <w:pPr>
      <w:keepNext/>
      <w:keepLines/>
      <w:spacing w:before="80" w:after="40"/>
      <w:outlineLvl w:val="3"/>
    </w:pPr>
    <w:rPr>
      <w:rFonts w:eastAsiaTheme="majorEastAsia" w:cstheme="majorBidi"/>
      <w:i/>
      <w:iCs/>
      <w:color w:val="0F4761" w:themeColor="accent1" w:themeShade="BF"/>
    </w:rPr>
  </w:style>
  <w:style w:type="paragraph" w:styleId="Balk5">
    <w:name w:val="heading 5"/>
    <w:basedOn w:val="Normal"/>
    <w:next w:val="Normal"/>
    <w:link w:val="Balk5Char"/>
    <w:uiPriority w:val="9"/>
    <w:semiHidden/>
    <w:unhideWhenUsed/>
    <w:qFormat/>
    <w:rsid w:val="00137ADB"/>
    <w:pPr>
      <w:keepNext/>
      <w:keepLines/>
      <w:spacing w:before="80" w:after="40"/>
      <w:outlineLvl w:val="4"/>
    </w:pPr>
    <w:rPr>
      <w:rFonts w:eastAsiaTheme="majorEastAsia" w:cstheme="majorBidi"/>
      <w:color w:val="0F4761" w:themeColor="accent1" w:themeShade="BF"/>
    </w:rPr>
  </w:style>
  <w:style w:type="paragraph" w:styleId="Balk6">
    <w:name w:val="heading 6"/>
    <w:basedOn w:val="Normal"/>
    <w:next w:val="Normal"/>
    <w:link w:val="Balk6Char"/>
    <w:uiPriority w:val="9"/>
    <w:semiHidden/>
    <w:unhideWhenUsed/>
    <w:qFormat/>
    <w:rsid w:val="00137ADB"/>
    <w:pPr>
      <w:keepNext/>
      <w:keepLines/>
      <w:spacing w:before="40" w:after="0"/>
      <w:outlineLvl w:val="5"/>
    </w:pPr>
    <w:rPr>
      <w:rFonts w:eastAsiaTheme="majorEastAsia" w:cstheme="majorBidi"/>
      <w:i/>
      <w:iCs/>
      <w:color w:val="595959" w:themeColor="text1" w:themeTint="A6"/>
    </w:rPr>
  </w:style>
  <w:style w:type="paragraph" w:styleId="Balk7">
    <w:name w:val="heading 7"/>
    <w:basedOn w:val="Normal"/>
    <w:next w:val="Normal"/>
    <w:link w:val="Balk7Char"/>
    <w:uiPriority w:val="9"/>
    <w:semiHidden/>
    <w:unhideWhenUsed/>
    <w:qFormat/>
    <w:rsid w:val="00137ADB"/>
    <w:pPr>
      <w:keepNext/>
      <w:keepLines/>
      <w:spacing w:before="40" w:after="0"/>
      <w:outlineLvl w:val="6"/>
    </w:pPr>
    <w:rPr>
      <w:rFonts w:eastAsiaTheme="majorEastAsia" w:cstheme="majorBidi"/>
      <w:color w:val="595959" w:themeColor="text1" w:themeTint="A6"/>
    </w:rPr>
  </w:style>
  <w:style w:type="paragraph" w:styleId="Balk8">
    <w:name w:val="heading 8"/>
    <w:basedOn w:val="Normal"/>
    <w:next w:val="Normal"/>
    <w:link w:val="Balk8Char"/>
    <w:uiPriority w:val="9"/>
    <w:semiHidden/>
    <w:unhideWhenUsed/>
    <w:qFormat/>
    <w:rsid w:val="00137ADB"/>
    <w:pPr>
      <w:keepNext/>
      <w:keepLines/>
      <w:spacing w:after="0"/>
      <w:outlineLvl w:val="7"/>
    </w:pPr>
    <w:rPr>
      <w:rFonts w:eastAsiaTheme="majorEastAsia" w:cstheme="majorBidi"/>
      <w:i/>
      <w:iCs/>
      <w:color w:val="272727" w:themeColor="text1" w:themeTint="D8"/>
    </w:rPr>
  </w:style>
  <w:style w:type="paragraph" w:styleId="Balk9">
    <w:name w:val="heading 9"/>
    <w:basedOn w:val="Normal"/>
    <w:next w:val="Normal"/>
    <w:link w:val="Balk9Char"/>
    <w:uiPriority w:val="9"/>
    <w:semiHidden/>
    <w:unhideWhenUsed/>
    <w:qFormat/>
    <w:rsid w:val="00137ADB"/>
    <w:pPr>
      <w:keepNext/>
      <w:keepLines/>
      <w:spacing w:after="0"/>
      <w:outlineLvl w:val="8"/>
    </w:pPr>
    <w:rPr>
      <w:rFonts w:eastAsiaTheme="majorEastAsia" w:cstheme="majorBidi"/>
      <w:color w:val="272727" w:themeColor="text1" w:themeTint="D8"/>
    </w:rPr>
  </w:style>
  <w:style w:type="character" w:default="1" w:styleId="VarsaylanParagrafYazTipi">
    <w:name w:val="Default Paragraph Font"/>
    <w:uiPriority w:val="1"/>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137ADB"/>
    <w:rPr>
      <w:rFonts w:asciiTheme="majorHAnsi" w:eastAsiaTheme="majorEastAsia" w:hAnsiTheme="majorHAnsi" w:cstheme="majorBidi"/>
      <w:color w:val="0F4761" w:themeColor="accent1" w:themeShade="BF"/>
      <w:sz w:val="40"/>
      <w:szCs w:val="40"/>
    </w:rPr>
  </w:style>
  <w:style w:type="character" w:customStyle="1" w:styleId="Balk2Char">
    <w:name w:val="Başlık 2 Char"/>
    <w:basedOn w:val="VarsaylanParagrafYazTipi"/>
    <w:link w:val="Balk2"/>
    <w:uiPriority w:val="9"/>
    <w:semiHidden/>
    <w:rsid w:val="00137ADB"/>
    <w:rPr>
      <w:rFonts w:asciiTheme="majorHAnsi" w:eastAsiaTheme="majorEastAsia" w:hAnsiTheme="majorHAnsi" w:cstheme="majorBidi"/>
      <w:color w:val="0F4761" w:themeColor="accent1" w:themeShade="BF"/>
      <w:sz w:val="32"/>
      <w:szCs w:val="32"/>
    </w:rPr>
  </w:style>
  <w:style w:type="character" w:customStyle="1" w:styleId="Balk3Char">
    <w:name w:val="Başlık 3 Char"/>
    <w:basedOn w:val="VarsaylanParagrafYazTipi"/>
    <w:link w:val="Balk3"/>
    <w:uiPriority w:val="9"/>
    <w:semiHidden/>
    <w:rsid w:val="00137ADB"/>
    <w:rPr>
      <w:rFonts w:eastAsiaTheme="majorEastAsia" w:cstheme="majorBidi"/>
      <w:color w:val="0F4761" w:themeColor="accent1" w:themeShade="BF"/>
      <w:sz w:val="28"/>
      <w:szCs w:val="28"/>
    </w:rPr>
  </w:style>
  <w:style w:type="character" w:customStyle="1" w:styleId="Balk4Char">
    <w:name w:val="Başlık 4 Char"/>
    <w:basedOn w:val="VarsaylanParagrafYazTipi"/>
    <w:link w:val="Balk4"/>
    <w:uiPriority w:val="9"/>
    <w:semiHidden/>
    <w:rsid w:val="00137ADB"/>
    <w:rPr>
      <w:rFonts w:eastAsiaTheme="majorEastAsia" w:cstheme="majorBidi"/>
      <w:i/>
      <w:iCs/>
      <w:color w:val="0F4761" w:themeColor="accent1" w:themeShade="BF"/>
    </w:rPr>
  </w:style>
  <w:style w:type="character" w:customStyle="1" w:styleId="Balk5Char">
    <w:name w:val="Başlık 5 Char"/>
    <w:basedOn w:val="VarsaylanParagrafYazTipi"/>
    <w:link w:val="Balk5"/>
    <w:uiPriority w:val="9"/>
    <w:semiHidden/>
    <w:rsid w:val="00137ADB"/>
    <w:rPr>
      <w:rFonts w:eastAsiaTheme="majorEastAsia" w:cstheme="majorBidi"/>
      <w:color w:val="0F4761" w:themeColor="accent1" w:themeShade="BF"/>
    </w:rPr>
  </w:style>
  <w:style w:type="character" w:customStyle="1" w:styleId="Balk6Char">
    <w:name w:val="Başlık 6 Char"/>
    <w:basedOn w:val="VarsaylanParagrafYazTipi"/>
    <w:link w:val="Balk6"/>
    <w:uiPriority w:val="9"/>
    <w:semiHidden/>
    <w:rsid w:val="00137ADB"/>
    <w:rPr>
      <w:rFonts w:eastAsiaTheme="majorEastAsia" w:cstheme="majorBidi"/>
      <w:i/>
      <w:iCs/>
      <w:color w:val="595959" w:themeColor="text1" w:themeTint="A6"/>
    </w:rPr>
  </w:style>
  <w:style w:type="character" w:customStyle="1" w:styleId="Balk7Char">
    <w:name w:val="Başlık 7 Char"/>
    <w:basedOn w:val="VarsaylanParagrafYazTipi"/>
    <w:link w:val="Balk7"/>
    <w:uiPriority w:val="9"/>
    <w:semiHidden/>
    <w:rsid w:val="00137ADB"/>
    <w:rPr>
      <w:rFonts w:eastAsiaTheme="majorEastAsia" w:cstheme="majorBidi"/>
      <w:color w:val="595959" w:themeColor="text1" w:themeTint="A6"/>
    </w:rPr>
  </w:style>
  <w:style w:type="character" w:customStyle="1" w:styleId="Balk8Char">
    <w:name w:val="Başlık 8 Char"/>
    <w:basedOn w:val="VarsaylanParagrafYazTipi"/>
    <w:link w:val="Balk8"/>
    <w:uiPriority w:val="9"/>
    <w:semiHidden/>
    <w:rsid w:val="00137ADB"/>
    <w:rPr>
      <w:rFonts w:eastAsiaTheme="majorEastAsia" w:cstheme="majorBidi"/>
      <w:i/>
      <w:iCs/>
      <w:color w:val="272727" w:themeColor="text1" w:themeTint="D8"/>
    </w:rPr>
  </w:style>
  <w:style w:type="character" w:customStyle="1" w:styleId="Balk9Char">
    <w:name w:val="Başlık 9 Char"/>
    <w:basedOn w:val="VarsaylanParagrafYazTipi"/>
    <w:link w:val="Balk9"/>
    <w:uiPriority w:val="9"/>
    <w:semiHidden/>
    <w:rsid w:val="00137ADB"/>
    <w:rPr>
      <w:rFonts w:eastAsiaTheme="majorEastAsia" w:cstheme="majorBidi"/>
      <w:color w:val="272727" w:themeColor="text1" w:themeTint="D8"/>
    </w:rPr>
  </w:style>
  <w:style w:type="paragraph" w:styleId="KonuBal">
    <w:name w:val="Title"/>
    <w:basedOn w:val="Normal"/>
    <w:next w:val="Normal"/>
    <w:link w:val="KonuBalChar"/>
    <w:uiPriority w:val="10"/>
    <w:qFormat/>
    <w:rsid w:val="00137AD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KonuBalChar">
    <w:name w:val="Konu Başlığı Char"/>
    <w:basedOn w:val="VarsaylanParagrafYazTipi"/>
    <w:link w:val="KonuBal"/>
    <w:uiPriority w:val="10"/>
    <w:rsid w:val="00137ADB"/>
    <w:rPr>
      <w:rFonts w:asciiTheme="majorHAnsi" w:eastAsiaTheme="majorEastAsia" w:hAnsiTheme="majorHAnsi" w:cstheme="majorBidi"/>
      <w:spacing w:val="-10"/>
      <w:kern w:val="28"/>
      <w:sz w:val="56"/>
      <w:szCs w:val="56"/>
    </w:rPr>
  </w:style>
  <w:style w:type="paragraph" w:styleId="Altyaz">
    <w:name w:val="Subtitle"/>
    <w:basedOn w:val="Normal"/>
    <w:next w:val="Normal"/>
    <w:link w:val="AltyazChar"/>
    <w:uiPriority w:val="11"/>
    <w:qFormat/>
    <w:rsid w:val="00137ADB"/>
    <w:pPr>
      <w:numPr>
        <w:ilvl w:val="1"/>
      </w:numPr>
    </w:pPr>
    <w:rPr>
      <w:rFonts w:eastAsiaTheme="majorEastAsia" w:cstheme="majorBidi"/>
      <w:color w:val="595959" w:themeColor="text1" w:themeTint="A6"/>
      <w:spacing w:val="15"/>
      <w:sz w:val="28"/>
      <w:szCs w:val="28"/>
    </w:rPr>
  </w:style>
  <w:style w:type="character" w:customStyle="1" w:styleId="AltyazChar">
    <w:name w:val="Altyazı Char"/>
    <w:basedOn w:val="VarsaylanParagrafYazTipi"/>
    <w:link w:val="Altyaz"/>
    <w:uiPriority w:val="11"/>
    <w:rsid w:val="00137ADB"/>
    <w:rPr>
      <w:rFonts w:eastAsiaTheme="majorEastAsia" w:cstheme="majorBidi"/>
      <w:color w:val="595959" w:themeColor="text1" w:themeTint="A6"/>
      <w:spacing w:val="15"/>
      <w:sz w:val="28"/>
      <w:szCs w:val="28"/>
    </w:rPr>
  </w:style>
  <w:style w:type="paragraph" w:styleId="Alnt">
    <w:name w:val="Quote"/>
    <w:basedOn w:val="Normal"/>
    <w:next w:val="Normal"/>
    <w:link w:val="AlntChar"/>
    <w:uiPriority w:val="29"/>
    <w:qFormat/>
    <w:rsid w:val="00137ADB"/>
    <w:pPr>
      <w:spacing w:before="160"/>
      <w:jc w:val="center"/>
    </w:pPr>
    <w:rPr>
      <w:i/>
      <w:iCs/>
      <w:color w:val="404040" w:themeColor="text1" w:themeTint="BF"/>
    </w:rPr>
  </w:style>
  <w:style w:type="character" w:customStyle="1" w:styleId="AlntChar">
    <w:name w:val="Alıntı Char"/>
    <w:basedOn w:val="VarsaylanParagrafYazTipi"/>
    <w:link w:val="Alnt"/>
    <w:uiPriority w:val="29"/>
    <w:rsid w:val="00137ADB"/>
    <w:rPr>
      <w:i/>
      <w:iCs/>
      <w:color w:val="404040" w:themeColor="text1" w:themeTint="BF"/>
    </w:rPr>
  </w:style>
  <w:style w:type="paragraph" w:styleId="ListeParagraf">
    <w:name w:val="List Paragraph"/>
    <w:basedOn w:val="Normal"/>
    <w:uiPriority w:val="34"/>
    <w:qFormat/>
    <w:rsid w:val="00137ADB"/>
    <w:pPr>
      <w:ind w:left="720"/>
      <w:contextualSpacing/>
    </w:pPr>
  </w:style>
  <w:style w:type="character" w:styleId="GlVurgulama">
    <w:name w:val="Intense Emphasis"/>
    <w:basedOn w:val="VarsaylanParagrafYazTipi"/>
    <w:uiPriority w:val="21"/>
    <w:qFormat/>
    <w:rsid w:val="00137ADB"/>
    <w:rPr>
      <w:i/>
      <w:iCs/>
      <w:color w:val="0F4761" w:themeColor="accent1" w:themeShade="BF"/>
    </w:rPr>
  </w:style>
  <w:style w:type="paragraph" w:styleId="GlAlnt">
    <w:name w:val="Intense Quote"/>
    <w:basedOn w:val="Normal"/>
    <w:next w:val="Normal"/>
    <w:link w:val="GlAlntChar"/>
    <w:uiPriority w:val="30"/>
    <w:qFormat/>
    <w:rsid w:val="00137AD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GlAlntChar">
    <w:name w:val="Güçlü Alıntı Char"/>
    <w:basedOn w:val="VarsaylanParagrafYazTipi"/>
    <w:link w:val="GlAlnt"/>
    <w:uiPriority w:val="30"/>
    <w:rsid w:val="00137ADB"/>
    <w:rPr>
      <w:i/>
      <w:iCs/>
      <w:color w:val="0F4761" w:themeColor="accent1" w:themeShade="BF"/>
    </w:rPr>
  </w:style>
  <w:style w:type="character" w:styleId="GlBavuru">
    <w:name w:val="Intense Reference"/>
    <w:basedOn w:val="VarsaylanParagrafYazTipi"/>
    <w:uiPriority w:val="32"/>
    <w:qFormat/>
    <w:rsid w:val="00137ADB"/>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552</Words>
  <Characters>3150</Characters>
  <Application>Microsoft Office Word</Application>
  <DocSecurity>0</DocSecurity>
  <Lines>26</Lines>
  <Paragraphs>7</Paragraphs>
  <ScaleCrop>false</ScaleCrop>
  <Company/>
  <LinksUpToDate>false</LinksUpToDate>
  <CharactersWithSpaces>3695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Korhan Ata Uskay</dc:creator>
  <cp:keywords/>
  <dc:description/>
  <cp:lastModifiedBy>Korhan Ata Uskay</cp:lastModifiedBy>
  <cp:revision>2</cp:revision>
  <dcterms:created xsi:type="dcterms:W3CDTF">2026-06-16T19:50:00Z</dcterms:created>
  <dcterms:modified xsi:type="dcterms:W3CDTF">2026-06-16T19:53:00Z</dcterms:modified>
</cp:coreProperties>
</file>