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22C99" w14:textId="4FA6E8AD" w:rsidR="003E78FC" w:rsidRPr="003E78FC" w:rsidRDefault="003E78FC" w:rsidP="003E78FC">
      <w:r w:rsidRPr="003E78FC">
        <w:rPr>
          <w:b/>
          <w:bCs/>
        </w:rPr>
        <w:t>[...] AİLE MAHKEMESİ SAYIN YARGIÇLIĞI’NA</w:t>
      </w:r>
      <w:r w:rsidRPr="003E78FC">
        <w:t xml:space="preserve"> </w:t>
      </w:r>
    </w:p>
    <w:p w14:paraId="1E95C479" w14:textId="77777777" w:rsidR="003E78FC" w:rsidRPr="003E78FC" w:rsidRDefault="003E78FC" w:rsidP="003E78FC">
      <w:pPr>
        <w:ind w:left="2832" w:firstLine="708"/>
      </w:pPr>
      <w:r w:rsidRPr="003E78FC">
        <w:rPr>
          <w:b/>
          <w:bCs/>
        </w:rPr>
        <w:t>İHTİYATİ TEDBİR TALEPLİDİR.</w:t>
      </w:r>
    </w:p>
    <w:p w14:paraId="2643D72B" w14:textId="77777777" w:rsidR="003E78FC" w:rsidRDefault="003E78FC" w:rsidP="003E78FC">
      <w:r w:rsidRPr="003E78FC">
        <w:rPr>
          <w:b/>
          <w:bCs/>
        </w:rPr>
        <w:t xml:space="preserve">DAVAC </w:t>
      </w:r>
      <w:r>
        <w:rPr>
          <w:b/>
          <w:bCs/>
        </w:rPr>
        <w:tab/>
      </w:r>
      <w:r>
        <w:rPr>
          <w:b/>
          <w:bCs/>
        </w:rPr>
        <w:tab/>
      </w:r>
      <w:r>
        <w:rPr>
          <w:b/>
          <w:bCs/>
        </w:rPr>
        <w:tab/>
      </w:r>
      <w:r w:rsidRPr="003E78FC">
        <w:rPr>
          <w:b/>
          <w:bCs/>
        </w:rPr>
        <w:t>:</w:t>
      </w:r>
      <w:r w:rsidRPr="003E78FC">
        <w:t xml:space="preserve"> [... MÜVEKKİL ADI SOYADI ...] (TCKN: [...]) </w:t>
      </w:r>
      <w:proofErr w:type="gramStart"/>
      <w:r w:rsidRPr="003E78FC">
        <w:rPr>
          <w:b/>
          <w:bCs/>
        </w:rPr>
        <w:t>ADRES :</w:t>
      </w:r>
      <w:proofErr w:type="gramEnd"/>
      <w:r w:rsidRPr="003E78FC">
        <w:t xml:space="preserve"> [...] </w:t>
      </w:r>
    </w:p>
    <w:p w14:paraId="6D8801D7" w14:textId="77777777" w:rsidR="003E78FC" w:rsidRDefault="003E78FC" w:rsidP="003E78FC">
      <w:r w:rsidRPr="003E78FC">
        <w:rPr>
          <w:b/>
          <w:bCs/>
        </w:rPr>
        <w:t xml:space="preserve">VEKİLİ </w:t>
      </w:r>
      <w:r>
        <w:rPr>
          <w:b/>
          <w:bCs/>
        </w:rPr>
        <w:tab/>
      </w:r>
      <w:r>
        <w:rPr>
          <w:b/>
          <w:bCs/>
        </w:rPr>
        <w:tab/>
      </w:r>
      <w:r>
        <w:rPr>
          <w:b/>
          <w:bCs/>
        </w:rPr>
        <w:tab/>
      </w:r>
      <w:r>
        <w:rPr>
          <w:b/>
          <w:bCs/>
        </w:rPr>
        <w:tab/>
      </w:r>
      <w:r w:rsidRPr="003E78FC">
        <w:rPr>
          <w:b/>
          <w:bCs/>
        </w:rPr>
        <w:t>:</w:t>
      </w:r>
      <w:r w:rsidRPr="003E78FC">
        <w:t xml:space="preserve"> Av. </w:t>
      </w:r>
      <w:proofErr w:type="gramStart"/>
      <w:r w:rsidRPr="003E78FC">
        <w:t>[...] -</w:t>
      </w:r>
      <w:proofErr w:type="gramEnd"/>
      <w:r w:rsidRPr="003E78FC">
        <w:t xml:space="preserve"> Adres: [...] </w:t>
      </w:r>
    </w:p>
    <w:p w14:paraId="359342A2" w14:textId="77777777" w:rsidR="003E78FC" w:rsidRDefault="003E78FC" w:rsidP="003E78FC">
      <w:r w:rsidRPr="003E78FC">
        <w:rPr>
          <w:b/>
          <w:bCs/>
        </w:rPr>
        <w:t>DAVALI</w:t>
      </w:r>
      <w:r>
        <w:rPr>
          <w:b/>
          <w:bCs/>
        </w:rPr>
        <w:tab/>
      </w:r>
      <w:r>
        <w:rPr>
          <w:b/>
          <w:bCs/>
        </w:rPr>
        <w:tab/>
      </w:r>
      <w:proofErr w:type="gramStart"/>
      <w:r>
        <w:rPr>
          <w:b/>
          <w:bCs/>
        </w:rPr>
        <w:tab/>
      </w:r>
      <w:r w:rsidRPr="003E78FC">
        <w:rPr>
          <w:b/>
          <w:bCs/>
        </w:rPr>
        <w:t xml:space="preserve"> :</w:t>
      </w:r>
      <w:proofErr w:type="gramEnd"/>
      <w:r w:rsidRPr="003E78FC">
        <w:t xml:space="preserve"> [... DAVALI EŞ ADI SOYADI ...] (TCKN: [...]) </w:t>
      </w:r>
      <w:proofErr w:type="gramStart"/>
      <w:r w:rsidRPr="003E78FC">
        <w:rPr>
          <w:b/>
          <w:bCs/>
        </w:rPr>
        <w:t>ADRES :</w:t>
      </w:r>
      <w:proofErr w:type="gramEnd"/>
      <w:r w:rsidRPr="003E78FC">
        <w:t xml:space="preserve"> [...] </w:t>
      </w:r>
    </w:p>
    <w:p w14:paraId="7C33A58E" w14:textId="77777777" w:rsidR="003E78FC" w:rsidRDefault="003E78FC" w:rsidP="003E78FC">
      <w:pPr>
        <w:ind w:left="2124" w:hanging="2124"/>
      </w:pPr>
      <w:r w:rsidRPr="003E78FC">
        <w:rPr>
          <w:b/>
          <w:bCs/>
        </w:rPr>
        <w:t xml:space="preserve">İHBAR EDİLEN </w:t>
      </w:r>
      <w:r>
        <w:rPr>
          <w:b/>
          <w:bCs/>
        </w:rPr>
        <w:tab/>
      </w:r>
      <w:r>
        <w:rPr>
          <w:b/>
          <w:bCs/>
        </w:rPr>
        <w:tab/>
      </w:r>
      <w:r w:rsidRPr="003E78FC">
        <w:rPr>
          <w:b/>
          <w:bCs/>
        </w:rPr>
        <w:t>:</w:t>
      </w:r>
      <w:r w:rsidRPr="003E78FC">
        <w:t xml:space="preserve"> [... İHBAR EDİLECEK ÜÇÜNCÜ KİŞİ ADI SOYADI ...] (TCKN: [...]) </w:t>
      </w:r>
    </w:p>
    <w:p w14:paraId="729F1618" w14:textId="4C755B57" w:rsidR="003E78FC" w:rsidRPr="003E78FC" w:rsidRDefault="003E78FC" w:rsidP="003E78FC">
      <w:pPr>
        <w:ind w:left="2124" w:firstLine="708"/>
      </w:pPr>
      <w:r>
        <w:rPr>
          <w:b/>
          <w:bCs/>
        </w:rPr>
        <w:t xml:space="preserve">  </w:t>
      </w:r>
      <w:proofErr w:type="gramStart"/>
      <w:r w:rsidRPr="003E78FC">
        <w:rPr>
          <w:b/>
          <w:bCs/>
        </w:rPr>
        <w:t>ADRES :</w:t>
      </w:r>
      <w:proofErr w:type="gramEnd"/>
      <w:r w:rsidRPr="003E78FC">
        <w:t xml:space="preserve"> [...]</w:t>
      </w:r>
    </w:p>
    <w:p w14:paraId="5C1F8323" w14:textId="60630E8F" w:rsidR="003E78FC" w:rsidRPr="003E78FC" w:rsidRDefault="003E78FC" w:rsidP="003E78FC">
      <w:r w:rsidRPr="003E78FC">
        <w:rPr>
          <w:b/>
          <w:bCs/>
        </w:rPr>
        <w:t xml:space="preserve">KONU </w:t>
      </w:r>
      <w:r>
        <w:rPr>
          <w:b/>
          <w:bCs/>
        </w:rPr>
        <w:tab/>
      </w:r>
      <w:r>
        <w:rPr>
          <w:b/>
          <w:bCs/>
        </w:rPr>
        <w:tab/>
      </w:r>
      <w:r>
        <w:rPr>
          <w:b/>
          <w:bCs/>
        </w:rPr>
        <w:tab/>
      </w:r>
      <w:r>
        <w:rPr>
          <w:b/>
          <w:bCs/>
        </w:rPr>
        <w:tab/>
      </w:r>
      <w:r w:rsidRPr="003E78FC">
        <w:rPr>
          <w:b/>
          <w:bCs/>
        </w:rPr>
        <w:t>:</w:t>
      </w:r>
      <w:r w:rsidRPr="003E78FC">
        <w:t xml:space="preserve"> Evlilik birliği içerisinde edinilen malvarlığı değerlerinin tasfiyesi ile fazlaya ilişkin haklarımız saklı kalmak kaydıyla, şimdilik toplam </w:t>
      </w:r>
      <w:r>
        <w:t>00</w:t>
      </w:r>
      <w:r w:rsidRPr="003E78FC">
        <w:t>.000,00 TL katılma alacağımızın dava tarihinden itibaren işleyecek yasal faiziyle birlikte davalıdan tahsili ve davanın ilgili üçüncü kişiye ihbarı talebimiz hakkındadır.</w:t>
      </w:r>
    </w:p>
    <w:p w14:paraId="3FF6CFA0" w14:textId="351E3714" w:rsidR="003E78FC" w:rsidRPr="003E78FC" w:rsidRDefault="003E78FC" w:rsidP="003E78FC">
      <w:r w:rsidRPr="003E78FC">
        <w:rPr>
          <w:b/>
          <w:bCs/>
        </w:rPr>
        <w:t xml:space="preserve">HARCA ESAS DEĞER </w:t>
      </w:r>
      <w:r>
        <w:rPr>
          <w:b/>
          <w:bCs/>
        </w:rPr>
        <w:tab/>
      </w:r>
      <w:r>
        <w:rPr>
          <w:b/>
          <w:bCs/>
        </w:rPr>
        <w:tab/>
      </w:r>
      <w:r w:rsidRPr="003E78FC">
        <w:rPr>
          <w:b/>
          <w:bCs/>
        </w:rPr>
        <w:t>:</w:t>
      </w:r>
      <w:r w:rsidRPr="003E78FC">
        <w:t xml:space="preserve"> </w:t>
      </w:r>
      <w:r>
        <w:t>00</w:t>
      </w:r>
      <w:r w:rsidRPr="003E78FC">
        <w:t>.000,00 TL (Fazlaya ilişkin haklarımız saklıdır.)</w:t>
      </w:r>
    </w:p>
    <w:p w14:paraId="7A87F4E7" w14:textId="77777777" w:rsidR="003E78FC" w:rsidRPr="003E78FC" w:rsidRDefault="003E78FC" w:rsidP="003E78FC">
      <w:pPr>
        <w:jc w:val="both"/>
      </w:pPr>
      <w:proofErr w:type="gramStart"/>
      <w:r w:rsidRPr="003E78FC">
        <w:rPr>
          <w:b/>
          <w:bCs/>
        </w:rPr>
        <w:t>AÇIKLAMALAR :</w:t>
      </w:r>
      <w:proofErr w:type="gramEnd"/>
    </w:p>
    <w:p w14:paraId="4CCB4292" w14:textId="77777777" w:rsidR="003E78FC" w:rsidRPr="003E78FC" w:rsidRDefault="003E78FC" w:rsidP="003E78FC">
      <w:pPr>
        <w:jc w:val="both"/>
      </w:pPr>
      <w:r w:rsidRPr="003E78FC">
        <w:rPr>
          <w:b/>
          <w:bCs/>
        </w:rPr>
        <w:t>1-</w:t>
      </w:r>
      <w:r w:rsidRPr="003E78FC">
        <w:t xml:space="preserve"> Müvekkil ile davalı yan [...] tarihinde evlenmişler; [...] Aile Mahkemesi’nin [...] tarih, [...] Esas ve [...] Karar sayılı ilamı ile boşanmışlardır. Söz konusu boşanma kararı taraflarca temyiz edilmeksizin kesinleşmiştir. Taraflar evlilik süresince başka bir mal rejimi seçmediklerinden, aralarında yasal mal rejimi olan "Edinilmiş Mallara Katılma Rejimi" geçerlidir. Mal rejimi, boşanma davasının açıldığı [...] tarihinde sona ermiştir (TMK m. 225/2). Müvekkilin, davalıya ait malvarlığı unsurları ve şirket hisseleri üzerinde TMK m. 219 vd. maddeleri uyarınca katılma alacağı hakkı doğmuş olup, işbu davanın açılması zorunluluğu hasıl olmuştur.</w:t>
      </w:r>
    </w:p>
    <w:p w14:paraId="2CC5B03C" w14:textId="77777777" w:rsidR="003E78FC" w:rsidRPr="003E78FC" w:rsidRDefault="003E78FC" w:rsidP="003E78FC">
      <w:pPr>
        <w:jc w:val="both"/>
      </w:pPr>
      <w:r w:rsidRPr="003E78FC">
        <w:rPr>
          <w:b/>
          <w:bCs/>
        </w:rPr>
        <w:t>2- DAVALININ ŞİRKET ORTAKLIĞINDAN KAYNAKLANAN ALACAKLARIMIZ:</w:t>
      </w:r>
      <w:r w:rsidRPr="003E78FC">
        <w:t xml:space="preserve"> Davalı yan, evlilik birliği öncesinde ve esnasında [... ŞİRKET UNVANI ...] bünyesinde hissedardır. Yargıtay yerleşik içtihatları (</w:t>
      </w:r>
      <w:proofErr w:type="spellStart"/>
      <w:r w:rsidRPr="003E78FC">
        <w:t>Örn</w:t>
      </w:r>
      <w:proofErr w:type="spellEnd"/>
      <w:r w:rsidRPr="003E78FC">
        <w:t>: Yargıtay 2. H.D. 24/05/2007 T., 2007/6042 E., 2007/8727 K. ve Yargıtay 8. H.D. 16/12/2010 T., 2010/714 E., 2010/6144 K.) uyarınca; şirket hisseleri kişisel mal olsa dahi, yasal mal rejiminin geçerli olduğu dönemde şirketin geçmiş yıl karlarının sermayeye ilave edilmesi, dağıtılmayan karlar ve şirketin yatırıma yönlendirilen öz varlık artışları "kişisel malın geliri" niteliğinde olup edinilmiş mal olarak tasfiyeye tabidir.</w:t>
      </w:r>
    </w:p>
    <w:p w14:paraId="3706B56E" w14:textId="77777777" w:rsidR="003E78FC" w:rsidRPr="003E78FC" w:rsidRDefault="003E78FC" w:rsidP="003E78FC">
      <w:pPr>
        <w:numPr>
          <w:ilvl w:val="0"/>
          <w:numId w:val="1"/>
        </w:numPr>
        <w:jc w:val="both"/>
      </w:pPr>
      <w:r w:rsidRPr="003E78FC">
        <w:rPr>
          <w:b/>
          <w:bCs/>
        </w:rPr>
        <w:t>Sermaye Artırımları ve Kar İlavesi:</w:t>
      </w:r>
      <w:r w:rsidRPr="003E78FC">
        <w:t xml:space="preserve"> Söz konusu şirketin evlilik tarihine yakın dönemdeki sermayesi [...] TL olup davalının hisse oranı %38'dir (EK-1). Evlilik birliği devam ederken [...] tarihinde alınan genel kurul kararı ile geçmiş yıl karları sermayeye ilave edilmek suretiyle şirket sermayesi [...] TL'ye çıkarılmıştır (EK-2). Sermayeye eklenen bu geçmiş yıl karlarının [...] TL olduğuna dair Yeminli Mali Müşavir raporu ektedir (EK-3). Bu suretle davalının şirket hisse değeri artmıştır.</w:t>
      </w:r>
    </w:p>
    <w:p w14:paraId="176B0951" w14:textId="77777777" w:rsidR="003E78FC" w:rsidRDefault="003E78FC" w:rsidP="003E78FC">
      <w:pPr>
        <w:numPr>
          <w:ilvl w:val="0"/>
          <w:numId w:val="1"/>
        </w:numPr>
        <w:jc w:val="both"/>
      </w:pPr>
      <w:r w:rsidRPr="003E78FC">
        <w:rPr>
          <w:b/>
          <w:bCs/>
        </w:rPr>
        <w:t>Şirket Adına Alınan Taşınmazlar:</w:t>
      </w:r>
      <w:r w:rsidRPr="003E78FC">
        <w:t xml:space="preserve"> Şirket bünyesinde [...] tarihinde yapılan olağanüstü genel kurul kararı ile [...] İlinde bulunan taşınmaz [...] TL bedelle şirket adına satın alınmıştır (EK-4). Satın alınan bu taşınmaz şirkete ayni olarak eklenmiş ve yatırıma aktarılan bir değer olarak davalının şirket hissesine doğrudan etki etmiştir.</w:t>
      </w:r>
    </w:p>
    <w:p w14:paraId="525AAFA6" w14:textId="77777777" w:rsidR="003E78FC" w:rsidRDefault="003E78FC" w:rsidP="003E78FC">
      <w:pPr>
        <w:jc w:val="both"/>
      </w:pPr>
    </w:p>
    <w:p w14:paraId="40BA9FBD" w14:textId="77777777" w:rsidR="003E78FC" w:rsidRPr="003E78FC" w:rsidRDefault="003E78FC" w:rsidP="003E78FC">
      <w:pPr>
        <w:jc w:val="both"/>
      </w:pPr>
    </w:p>
    <w:p w14:paraId="00511F6D" w14:textId="77777777" w:rsidR="003E78FC" w:rsidRPr="003E78FC" w:rsidRDefault="003E78FC" w:rsidP="003E78FC">
      <w:pPr>
        <w:numPr>
          <w:ilvl w:val="0"/>
          <w:numId w:val="1"/>
        </w:numPr>
        <w:jc w:val="both"/>
      </w:pPr>
      <w:r w:rsidRPr="003E78FC">
        <w:rPr>
          <w:b/>
          <w:bCs/>
        </w:rPr>
        <w:lastRenderedPageBreak/>
        <w:t>Hisse Devirleri ve Oran Artışı:</w:t>
      </w:r>
      <w:r w:rsidRPr="003E78FC">
        <w:t xml:space="preserve"> Şirket ortaklarından [... DİĞER ORTAK ADI ...] tarafından [...] tarihinde davalıya şahsi hissesinin bir kısmı bedelsiz olarak devredilmiştir (EK-5). Bu suretle davalının şirket hisse oranı %47,94'e yükselmiştir. Bu tarihten sonraki şirket hisse değerindeki ve kazançlarındaki artışın müvekkil lehine %47,94 oranı üzerinden hesaplanması gerekmektedir.</w:t>
      </w:r>
    </w:p>
    <w:p w14:paraId="432F5883" w14:textId="77777777" w:rsidR="003E78FC" w:rsidRPr="003E78FC" w:rsidRDefault="003E78FC" w:rsidP="003E78FC">
      <w:pPr>
        <w:numPr>
          <w:ilvl w:val="0"/>
          <w:numId w:val="1"/>
        </w:numPr>
        <w:jc w:val="both"/>
      </w:pPr>
      <w:r w:rsidRPr="003E78FC">
        <w:rPr>
          <w:b/>
          <w:bCs/>
        </w:rPr>
        <w:t>Dağıtılmayan Karlar ve Öz Varlık:</w:t>
      </w:r>
      <w:r w:rsidRPr="003E78FC">
        <w:t xml:space="preserve"> Şirket [...] tarihinde sermayesini geçmiş yıllar dağıtılmamış karlarından karşılamak suretiyle [...] TL'ye çıkarmıştır. Sermayeye eklenen karlar dışında da dağıtılmamış geçmiş yıl karlarının bulunduğu Yeminli Mali Müşavir raporu ile sabittir (EK-6, EK-7). Şirketin mali müşavir raporlarına göre aktif ve pasif toplamı arasındaki fark neticesinde şirketin net ÖZ VARLIĞI [...] TL olarak hesaplanmıştır (EK-8). Davalı şirketin edinilmiş mala katılma rejimine tabi olan döneme ilişkin öz varlık artışı üzerinden müvekkilin katılma alacağı hakkı mevcuttur.</w:t>
      </w:r>
    </w:p>
    <w:p w14:paraId="0A63711C" w14:textId="77777777" w:rsidR="003E78FC" w:rsidRPr="003E78FC" w:rsidRDefault="003E78FC" w:rsidP="003E78FC">
      <w:pPr>
        <w:jc w:val="both"/>
      </w:pPr>
      <w:r w:rsidRPr="003E78FC">
        <w:rPr>
          <w:b/>
          <w:bCs/>
        </w:rPr>
        <w:t>3- BANKA HESAPLARINDA BİRİKEN VARLIKLARA İLİŞKİN TALEPLERİMİZ:</w:t>
      </w:r>
      <w:r w:rsidRPr="003E78FC">
        <w:t xml:space="preserve"> Davalının [...] Bankası [...] Şubesi ile [...] Bankası [...] Şubesi nezdinde bulunan şahsi ve/veya müşterek (örneğin kardeşi ile ortak) mevduat, hisse senedi, fon, nakdi ve </w:t>
      </w:r>
      <w:proofErr w:type="spellStart"/>
      <w:r w:rsidRPr="003E78FC">
        <w:t>gayrinakdi</w:t>
      </w:r>
      <w:proofErr w:type="spellEnd"/>
      <w:r w:rsidRPr="003E78FC">
        <w:t xml:space="preserve"> tüm hesaplarında evlilik tarihinden itibaren biriken varlıklar ile bu varlıkların repo, faiz ve fon gibi gelirleri üzerinde müvekkilin edinilmiş mala katılma alacağı bulunmaktadır. İlgili banka şubelerine müzekkere yazılarak hesap hareketlerinin celbi gerekmektedir.</w:t>
      </w:r>
    </w:p>
    <w:p w14:paraId="23F70708" w14:textId="77777777" w:rsidR="003E78FC" w:rsidRPr="003E78FC" w:rsidRDefault="003E78FC" w:rsidP="003E78FC">
      <w:pPr>
        <w:jc w:val="both"/>
      </w:pPr>
      <w:r w:rsidRPr="003E78FC">
        <w:rPr>
          <w:b/>
          <w:bCs/>
        </w:rPr>
        <w:t>4- GİZLENEN KİRA GELİRLERİ VE DAVANIN ÜÇÜNCÜ KİŞİYE İHBARI TALEBİMİZ:</w:t>
      </w:r>
      <w:r w:rsidRPr="003E78FC">
        <w:t xml:space="preserve"> Davalıya ait taşınmazlardan elde edilmesi gereken tüm kira gelirlerinin, mal rejiminin tasfiyesinde müvekkilin katılma alacağını azaltmak kastıyla kasıtlı olarak davalının kardeşi olan ihbar edilen [... İHBAR EDİLEN ADI SOYADI ...]'in banka hesaplarına yatırıldığı, boşanma davası yargılamasındaki beyanlarla sabit olmuştur. TMK m. 229/2 uyarınca, bir eşin katılma alacağını azaltmak kastıyla yaptığı bu tür devir ve yönlendirmeler "eklenecek değer" olarak hesaba katılır. TMK m. 229/3 ve m. 241 hükümleri uyarınca dava sonucunda doğacak alacağımızın ileride ihbar edilen üçüncü kişiden de tahsil edilebilmesini sağlamak amacıyla işbu davanın [... İHBAR EDİLEN ADI SOYADI ...]'e ihbar edilmesi zorunluluğu doğmuştur.</w:t>
      </w:r>
    </w:p>
    <w:p w14:paraId="56D578CC" w14:textId="528EFF15" w:rsidR="003E78FC" w:rsidRPr="003E78FC" w:rsidRDefault="003E78FC" w:rsidP="003E78FC">
      <w:pPr>
        <w:jc w:val="both"/>
      </w:pPr>
      <w:r w:rsidRPr="003E78FC">
        <w:rPr>
          <w:b/>
          <w:bCs/>
        </w:rPr>
        <w:t>5- İHTİYATİ TEDBİR TALEBİMİZ</w:t>
      </w:r>
      <w:r>
        <w:rPr>
          <w:b/>
          <w:bCs/>
        </w:rPr>
        <w:tab/>
      </w:r>
      <w:r w:rsidRPr="003E78FC">
        <w:rPr>
          <w:b/>
          <w:bCs/>
        </w:rPr>
        <w:t>:</w:t>
      </w:r>
      <w:r w:rsidRPr="003E78FC">
        <w:t xml:space="preserve"> TMK m. 222/3 maddesindeki “Bir eşin bütün malları, aksi ispat edilinceye kadar edinilmiş mal kabul edilir” hükmü karşısında; dava konusu alacakların teminatı sadedinde, davalının dava süresince mal kaçırmasının önlenmesi amacıyla, davalı adına [...] Ticaret Sicil Müdürlüğü nezdinde kayıtlı [... ŞİRKET UNVANI ...] bünyesindeki şirket hisselerinin üçüncü kişilere ve diğer ortaklara devir ve tescilinin önlenmesi yönünde HMK m. 389 ve m. 390/3 uyarınca </w:t>
      </w:r>
      <w:r w:rsidRPr="003E78FC">
        <w:rPr>
          <w:b/>
          <w:bCs/>
        </w:rPr>
        <w:t>İHTİYATİ TEDBİR</w:t>
      </w:r>
      <w:r w:rsidRPr="003E78FC">
        <w:t xml:space="preserve"> kararı verilmesini talep ediyoruz.</w:t>
      </w:r>
    </w:p>
    <w:p w14:paraId="56882178" w14:textId="32951347" w:rsidR="003E78FC" w:rsidRPr="003E78FC" w:rsidRDefault="003E78FC" w:rsidP="003E78FC">
      <w:pPr>
        <w:jc w:val="both"/>
      </w:pPr>
      <w:r w:rsidRPr="003E78FC">
        <w:rPr>
          <w:b/>
          <w:bCs/>
        </w:rPr>
        <w:t xml:space="preserve">HUKUKİ NEDENLER </w:t>
      </w:r>
      <w:r>
        <w:rPr>
          <w:b/>
          <w:bCs/>
        </w:rPr>
        <w:tab/>
      </w:r>
      <w:r>
        <w:rPr>
          <w:b/>
          <w:bCs/>
        </w:rPr>
        <w:tab/>
      </w:r>
      <w:r>
        <w:rPr>
          <w:b/>
          <w:bCs/>
        </w:rPr>
        <w:tab/>
      </w:r>
      <w:r w:rsidRPr="003E78FC">
        <w:rPr>
          <w:b/>
          <w:bCs/>
        </w:rPr>
        <w:t>:</w:t>
      </w:r>
      <w:r w:rsidRPr="003E78FC">
        <w:t xml:space="preserve"> TMK (m. 219, 222, 229, 231, 232, 235, 236, 241 vd.), HMK (m. 389 vd.), TTK ve sair ilgili mevzuat hükümleri.</w:t>
      </w:r>
    </w:p>
    <w:p w14:paraId="69336922" w14:textId="77777777" w:rsidR="003E78FC" w:rsidRDefault="003E78FC" w:rsidP="003E78FC">
      <w:pPr>
        <w:jc w:val="both"/>
        <w:rPr>
          <w:b/>
          <w:bCs/>
        </w:rPr>
      </w:pPr>
      <w:r w:rsidRPr="003E78FC">
        <w:rPr>
          <w:b/>
          <w:bCs/>
        </w:rPr>
        <w:t xml:space="preserve">DELİLLER </w:t>
      </w:r>
      <w:r>
        <w:rPr>
          <w:b/>
          <w:bCs/>
        </w:rPr>
        <w:tab/>
      </w:r>
      <w:r>
        <w:rPr>
          <w:b/>
          <w:bCs/>
        </w:rPr>
        <w:tab/>
      </w:r>
      <w:r>
        <w:rPr>
          <w:b/>
          <w:bCs/>
        </w:rPr>
        <w:tab/>
      </w:r>
      <w:r>
        <w:rPr>
          <w:b/>
          <w:bCs/>
        </w:rPr>
        <w:tab/>
      </w:r>
      <w:r w:rsidRPr="003E78FC">
        <w:rPr>
          <w:b/>
          <w:bCs/>
        </w:rPr>
        <w:t>:</w:t>
      </w:r>
    </w:p>
    <w:p w14:paraId="043E83BD" w14:textId="6D50AE84" w:rsidR="003E78FC" w:rsidRDefault="003E78FC" w:rsidP="003E78FC">
      <w:pPr>
        <w:pStyle w:val="ListeParagraf"/>
        <w:numPr>
          <w:ilvl w:val="0"/>
          <w:numId w:val="3"/>
        </w:numPr>
        <w:jc w:val="both"/>
      </w:pPr>
      <w:r w:rsidRPr="003E78FC">
        <w:t xml:space="preserve">[...] Aile Mahkemesi’nin [...] </w:t>
      </w:r>
      <w:proofErr w:type="gramStart"/>
      <w:r w:rsidRPr="003E78FC">
        <w:t>Esas -</w:t>
      </w:r>
      <w:proofErr w:type="gramEnd"/>
      <w:r w:rsidRPr="003E78FC">
        <w:t xml:space="preserve"> [...] Karar sayılı dosyası münderecatı, </w:t>
      </w:r>
    </w:p>
    <w:p w14:paraId="60D067D9" w14:textId="77777777" w:rsidR="003E78FC" w:rsidRDefault="003E78FC" w:rsidP="003E78FC">
      <w:pPr>
        <w:pStyle w:val="ListeParagraf"/>
        <w:numPr>
          <w:ilvl w:val="0"/>
          <w:numId w:val="3"/>
        </w:numPr>
        <w:jc w:val="both"/>
      </w:pPr>
      <w:r w:rsidRPr="003E78FC">
        <w:t>Şirketin sermaye artırımına, olağanüstü genel kurul toplantılarına ve hisse devirlerine ilişkin kararlar ile genel kurul tutanakları</w:t>
      </w:r>
    </w:p>
    <w:p w14:paraId="4763C9B4" w14:textId="77777777" w:rsidR="003E78FC" w:rsidRDefault="003E78FC" w:rsidP="003E78FC">
      <w:pPr>
        <w:pStyle w:val="ListeParagraf"/>
        <w:numPr>
          <w:ilvl w:val="0"/>
          <w:numId w:val="3"/>
        </w:numPr>
        <w:jc w:val="both"/>
      </w:pPr>
      <w:r w:rsidRPr="003E78FC">
        <w:t xml:space="preserve">Şirketin sermayeye eklenen karlarını, dağıtılmayan karlarını ve net öz varlığını gösterir Yeminli Mali Müşavir raporları ve mizanlar </w:t>
      </w:r>
    </w:p>
    <w:p w14:paraId="0FD6B804" w14:textId="77777777" w:rsidR="003E78FC" w:rsidRDefault="003E78FC" w:rsidP="003E78FC">
      <w:pPr>
        <w:pStyle w:val="ListeParagraf"/>
        <w:numPr>
          <w:ilvl w:val="0"/>
          <w:numId w:val="3"/>
        </w:numPr>
        <w:jc w:val="both"/>
      </w:pPr>
      <w:r w:rsidRPr="003E78FC">
        <w:t xml:space="preserve">[...] Ticaret Sicil Müdürlüğü'nden celbi talep edilen şirket sicil dosyası, kayıtları ve genel kurul onaylı örnekleri, </w:t>
      </w:r>
    </w:p>
    <w:p w14:paraId="29731C55" w14:textId="6446DC63" w:rsidR="003E78FC" w:rsidRDefault="003E78FC" w:rsidP="003E78FC">
      <w:pPr>
        <w:pStyle w:val="ListeParagraf"/>
        <w:numPr>
          <w:ilvl w:val="0"/>
          <w:numId w:val="3"/>
        </w:numPr>
        <w:jc w:val="both"/>
      </w:pPr>
      <w:r w:rsidRPr="003E78FC">
        <w:lastRenderedPageBreak/>
        <w:t xml:space="preserve">Davalı adına [...] Bankası [...] Şubesi ile [...] Bankası [...] Şubesi nezdindeki tüm hesap ekstreleri ve fon/faiz getiri kayıtları, </w:t>
      </w:r>
    </w:p>
    <w:p w14:paraId="60104C94" w14:textId="77777777" w:rsidR="003E78FC" w:rsidRDefault="003E78FC" w:rsidP="003E78FC">
      <w:pPr>
        <w:pStyle w:val="ListeParagraf"/>
        <w:numPr>
          <w:ilvl w:val="0"/>
          <w:numId w:val="3"/>
        </w:numPr>
        <w:jc w:val="both"/>
      </w:pPr>
      <w:r w:rsidRPr="003E78FC">
        <w:t xml:space="preserve"> İhbar edilen [... İHBAR EDİLEN ADI SOYADI ...]'in hesaplarına yatan kira paralarının tespiti için banka kayıtlarının celbi, </w:t>
      </w:r>
    </w:p>
    <w:p w14:paraId="0AE44344" w14:textId="77777777" w:rsidR="003E78FC" w:rsidRDefault="003E78FC" w:rsidP="003E78FC">
      <w:pPr>
        <w:pStyle w:val="ListeParagraf"/>
        <w:numPr>
          <w:ilvl w:val="0"/>
          <w:numId w:val="3"/>
        </w:numPr>
        <w:jc w:val="both"/>
      </w:pPr>
      <w:r w:rsidRPr="003E78FC">
        <w:t xml:space="preserve">Taşınmazların ve şirketin rayiç (sürüm) değerlerinin tespiti için mahallinde yapılacak keşif ve uzman bilirkişi heyetinden alınacak raporlar, </w:t>
      </w:r>
    </w:p>
    <w:p w14:paraId="3F78DFFF" w14:textId="328D8DE4" w:rsidR="003E78FC" w:rsidRPr="003E78FC" w:rsidRDefault="003E78FC" w:rsidP="003E78FC">
      <w:pPr>
        <w:pStyle w:val="ListeParagraf"/>
        <w:numPr>
          <w:ilvl w:val="0"/>
          <w:numId w:val="3"/>
        </w:numPr>
        <w:jc w:val="both"/>
      </w:pPr>
      <w:r w:rsidRPr="003E78FC">
        <w:t>Tanık anlatımları, karşı delil sunma hakkımız saklı kalmak kaydıyla sair her türlü yasal delil.</w:t>
      </w:r>
    </w:p>
    <w:p w14:paraId="1B360697" w14:textId="51C6B768" w:rsidR="003E78FC" w:rsidRPr="003E78FC" w:rsidRDefault="003E78FC" w:rsidP="003E78FC">
      <w:pPr>
        <w:ind w:left="3540" w:hanging="3540"/>
        <w:jc w:val="both"/>
      </w:pPr>
      <w:r w:rsidRPr="003E78FC">
        <w:rPr>
          <w:b/>
          <w:bCs/>
        </w:rPr>
        <w:t xml:space="preserve">SONUÇ VE İSTEM </w:t>
      </w:r>
      <w:r>
        <w:rPr>
          <w:b/>
          <w:bCs/>
        </w:rPr>
        <w:tab/>
      </w:r>
      <w:r w:rsidRPr="003E78FC">
        <w:rPr>
          <w:b/>
          <w:bCs/>
        </w:rPr>
        <w:t>:</w:t>
      </w:r>
      <w:r w:rsidRPr="003E78FC">
        <w:t xml:space="preserve"> Yukarıda arz ve izah edilen, ayrıca sayın mahkemenizce resen dikkate alınacak nedenlerle;</w:t>
      </w:r>
    </w:p>
    <w:p w14:paraId="02A7973E" w14:textId="4F76F0EA" w:rsidR="003E78FC" w:rsidRPr="003E78FC" w:rsidRDefault="003E78FC" w:rsidP="003E78FC">
      <w:pPr>
        <w:jc w:val="both"/>
      </w:pPr>
      <w:r w:rsidRPr="003E78FC">
        <w:rPr>
          <w:b/>
          <w:bCs/>
        </w:rPr>
        <w:t>I- İHTİYATİ TEDBİR TALEBİMİZİN KABULÜ İLE;</w:t>
      </w:r>
      <w:r w:rsidRPr="003E78FC">
        <w:t xml:space="preserve"> Davalı adına [...] Ticaret Sicil Müdürlüğü nezdinde kayıtlı [... ŞİRKET UNVANI ...] bünyesinde bulunan şirket hisselerinin üçüncü kişilere ve diğer şirket ortaklarına devir ve tescilinin önlenmesine yönelik </w:t>
      </w:r>
      <w:r w:rsidRPr="003E78FC">
        <w:rPr>
          <w:b/>
          <w:bCs/>
        </w:rPr>
        <w:t>İHTİYATİ TEDBİR KARARI VERİLMESİNE</w:t>
      </w:r>
      <w:r w:rsidRPr="003E78FC">
        <w:t xml:space="preserve"> ve kararın ilgili Ticaret Sicil Müdürlüğü’ne bildirilmesine,</w:t>
      </w:r>
    </w:p>
    <w:p w14:paraId="7261C477" w14:textId="77777777" w:rsidR="003E78FC" w:rsidRPr="003E78FC" w:rsidRDefault="003E78FC" w:rsidP="003E78FC">
      <w:pPr>
        <w:jc w:val="both"/>
      </w:pPr>
      <w:r w:rsidRPr="003E78FC">
        <w:rPr>
          <w:b/>
          <w:bCs/>
        </w:rPr>
        <w:t>II- FAZLAYA İLİŞKİN HAKLARIMIZ SAKLI KALMAK KAYDIYLA DAVAMIZIN KABULÜ İLE;</w:t>
      </w:r>
      <w:r w:rsidRPr="003E78FC">
        <w:t xml:space="preserve"> </w:t>
      </w:r>
      <w:r w:rsidRPr="003E78FC">
        <w:rPr>
          <w:b/>
          <w:bCs/>
        </w:rPr>
        <w:t>1-</w:t>
      </w:r>
      <w:r w:rsidRPr="003E78FC">
        <w:t xml:space="preserve"> Davalının ortağı olduğu [... ŞİRKET UNVANI ...] nezdinde mal rejiminin geçerli olduğu döneme ilişkin olarak davalıya isabet eden şirket hissesi nispetindeki;</w:t>
      </w:r>
    </w:p>
    <w:p w14:paraId="2BBB0A1C" w14:textId="0E8CE171" w:rsidR="003E78FC" w:rsidRPr="003E78FC" w:rsidRDefault="003E78FC" w:rsidP="003E78FC">
      <w:pPr>
        <w:numPr>
          <w:ilvl w:val="0"/>
          <w:numId w:val="2"/>
        </w:numPr>
        <w:jc w:val="both"/>
      </w:pPr>
      <w:r w:rsidRPr="003E78FC">
        <w:t xml:space="preserve">Sermayeye ilave edilen kar paylarından müvekkilin payına düşen alacağın karar tarihine en yakın sürüm değerinin tespiti ile şimdilik asgari </w:t>
      </w:r>
      <w:r>
        <w:rPr>
          <w:b/>
          <w:bCs/>
        </w:rPr>
        <w:t>00</w:t>
      </w:r>
      <w:r w:rsidRPr="003E78FC">
        <w:rPr>
          <w:b/>
          <w:bCs/>
        </w:rPr>
        <w:t>.000,00 TL</w:t>
      </w:r>
      <w:r w:rsidRPr="003E78FC">
        <w:t>'sinin,</w:t>
      </w:r>
    </w:p>
    <w:p w14:paraId="417FAEE9" w14:textId="70287487" w:rsidR="003E78FC" w:rsidRPr="003E78FC" w:rsidRDefault="003E78FC" w:rsidP="003E78FC">
      <w:pPr>
        <w:numPr>
          <w:ilvl w:val="0"/>
          <w:numId w:val="2"/>
        </w:numPr>
        <w:jc w:val="both"/>
      </w:pPr>
      <w:r w:rsidRPr="003E78FC">
        <w:t xml:space="preserve">Dağıtılmamış kar paylarından müvekkilin payına düşen alacağın karar tarihine en yakın sürüm değerinin tespiti ile şimdilik </w:t>
      </w:r>
      <w:proofErr w:type="gramStart"/>
      <w:r w:rsidRPr="003E78FC">
        <w:t xml:space="preserve">asgari </w:t>
      </w:r>
      <w:r w:rsidRPr="003E78FC">
        <w:rPr>
          <w:b/>
          <w:bCs/>
        </w:rPr>
        <w:t>.</w:t>
      </w:r>
      <w:proofErr w:type="gramEnd"/>
      <w:r>
        <w:rPr>
          <w:b/>
          <w:bCs/>
        </w:rPr>
        <w:t>000.</w:t>
      </w:r>
      <w:r w:rsidRPr="003E78FC">
        <w:rPr>
          <w:b/>
          <w:bCs/>
        </w:rPr>
        <w:t>000,00 TL</w:t>
      </w:r>
      <w:r w:rsidRPr="003E78FC">
        <w:t>'sinin,</w:t>
      </w:r>
    </w:p>
    <w:p w14:paraId="5A65F935" w14:textId="5B0B42FF" w:rsidR="003E78FC" w:rsidRPr="003E78FC" w:rsidRDefault="003E78FC" w:rsidP="003E78FC">
      <w:pPr>
        <w:numPr>
          <w:ilvl w:val="0"/>
          <w:numId w:val="2"/>
        </w:numPr>
        <w:jc w:val="both"/>
      </w:pPr>
      <w:r w:rsidRPr="003E78FC">
        <w:t xml:space="preserve">Sermayeye ilave edilen karlar dışında kalan, şirkete yatırım ve sair nedenlerle özgülenen hak, alacak ve menkul/gayrimenkuller neticesinde ortaya çıkacak ÖZ VARLIĞIN tespiti ile davalının hissesine isabet eden alacağımızın şimdilik asgari </w:t>
      </w:r>
      <w:r w:rsidRPr="003E78FC">
        <w:rPr>
          <w:b/>
          <w:bCs/>
        </w:rPr>
        <w:t>.000,00 TL</w:t>
      </w:r>
      <w:r w:rsidRPr="003E78FC">
        <w:t>'sinin,</w:t>
      </w:r>
    </w:p>
    <w:p w14:paraId="15165AEC" w14:textId="4C4B10FB" w:rsidR="003E78FC" w:rsidRPr="003E78FC" w:rsidRDefault="003E78FC" w:rsidP="003E78FC">
      <w:pPr>
        <w:numPr>
          <w:ilvl w:val="0"/>
          <w:numId w:val="2"/>
        </w:numPr>
        <w:jc w:val="both"/>
      </w:pPr>
      <w:r w:rsidRPr="003E78FC">
        <w:t xml:space="preserve">Şirket hisselerinin evlilik tarihi ile boşanma davasının açıldığı tarih arasındaki rayiç ve gerçek itibari değer farkının tespiti ile davalının hissesine isabet eden alacağımızın şimdilik asgari </w:t>
      </w:r>
      <w:r w:rsidRPr="003E78FC">
        <w:rPr>
          <w:b/>
          <w:bCs/>
        </w:rPr>
        <w:t>000,00 TL</w:t>
      </w:r>
      <w:r w:rsidRPr="003E78FC">
        <w:t xml:space="preserve">'sinin, (Olmak üzere şirket hisselerinden kaynaklı şimdilik toplam </w:t>
      </w:r>
      <w:r>
        <w:t>00</w:t>
      </w:r>
      <w:r w:rsidRPr="003E78FC">
        <w:t xml:space="preserve">.000,00 TL belirsiz alacağımızın) dava tarihinden itibaren işleyecek yasal faizi </w:t>
      </w:r>
      <w:proofErr w:type="gramStart"/>
      <w:r w:rsidRPr="003E78FC">
        <w:t>ile birlikte</w:t>
      </w:r>
      <w:proofErr w:type="gramEnd"/>
      <w:r w:rsidRPr="003E78FC">
        <w:t xml:space="preserve"> davalıdan tahsiline,</w:t>
      </w:r>
    </w:p>
    <w:p w14:paraId="15AABC18" w14:textId="5337EACD" w:rsidR="003E78FC" w:rsidRPr="003E78FC" w:rsidRDefault="003E78FC" w:rsidP="003E78FC">
      <w:pPr>
        <w:jc w:val="both"/>
      </w:pPr>
      <w:r w:rsidRPr="003E78FC">
        <w:rPr>
          <w:b/>
          <w:bCs/>
        </w:rPr>
        <w:t>2-</w:t>
      </w:r>
      <w:r w:rsidRPr="003E78FC">
        <w:t xml:space="preserve"> Davalının [...] Bankası [...] Şubesi nezdinde bulunan mevduat hesaplarında yer alan tutarlar üzerinden şimdilik asgari </w:t>
      </w:r>
      <w:r>
        <w:rPr>
          <w:b/>
          <w:bCs/>
        </w:rPr>
        <w:t>00</w:t>
      </w:r>
      <w:r w:rsidRPr="003E78FC">
        <w:rPr>
          <w:b/>
          <w:bCs/>
        </w:rPr>
        <w:t>.000,00 TL</w:t>
      </w:r>
      <w:r w:rsidRPr="003E78FC">
        <w:t xml:space="preserve"> belirsiz alacağımızın dava tarihinden itibaren işleyecek yasal faizi </w:t>
      </w:r>
      <w:proofErr w:type="gramStart"/>
      <w:r w:rsidRPr="003E78FC">
        <w:t>ile birlikte</w:t>
      </w:r>
      <w:proofErr w:type="gramEnd"/>
      <w:r w:rsidRPr="003E78FC">
        <w:t xml:space="preserve"> davalıdan tahsiline,</w:t>
      </w:r>
    </w:p>
    <w:p w14:paraId="51FEAC93" w14:textId="361897BF" w:rsidR="003E78FC" w:rsidRPr="003E78FC" w:rsidRDefault="003E78FC" w:rsidP="003E78FC">
      <w:pPr>
        <w:jc w:val="both"/>
      </w:pPr>
      <w:r w:rsidRPr="003E78FC">
        <w:rPr>
          <w:b/>
          <w:bCs/>
        </w:rPr>
        <w:t>3-</w:t>
      </w:r>
      <w:r w:rsidRPr="003E78FC">
        <w:t xml:space="preserve"> Davalının [...] Bankası [...] Şubesi nezdinde bulunan mevduat hesaplarında yer alan tutarlar üzerinden şimdilik asgari </w:t>
      </w:r>
      <w:r>
        <w:rPr>
          <w:b/>
          <w:bCs/>
        </w:rPr>
        <w:t>00</w:t>
      </w:r>
      <w:r w:rsidRPr="003E78FC">
        <w:rPr>
          <w:b/>
          <w:bCs/>
        </w:rPr>
        <w:t>.000,00 TL</w:t>
      </w:r>
      <w:r w:rsidRPr="003E78FC">
        <w:t xml:space="preserve"> belirsiz alacağımızın dava tarihinden itibaren işleyecek yasal faizi </w:t>
      </w:r>
      <w:proofErr w:type="gramStart"/>
      <w:r w:rsidRPr="003E78FC">
        <w:t>ile birlikte</w:t>
      </w:r>
      <w:proofErr w:type="gramEnd"/>
      <w:r w:rsidRPr="003E78FC">
        <w:t xml:space="preserve"> davalıdan tahsiline,</w:t>
      </w:r>
    </w:p>
    <w:p w14:paraId="322F64A9" w14:textId="2D24707A" w:rsidR="003E78FC" w:rsidRPr="003E78FC" w:rsidRDefault="003E78FC" w:rsidP="003E78FC">
      <w:pPr>
        <w:jc w:val="both"/>
      </w:pPr>
      <w:r w:rsidRPr="003E78FC">
        <w:rPr>
          <w:b/>
          <w:bCs/>
        </w:rPr>
        <w:t>4-</w:t>
      </w:r>
      <w:r w:rsidRPr="003E78FC">
        <w:t xml:space="preserve"> İhbar edilen [... İHBAR EDİLEN ADI SOYADI ...]'in banka hesaplarına aktarılan davalıya ait KİRA GELİRLERİNİN tespiti ile bu gizlenen kira paraları üzerinden hesaplanacak katılma alacağımızın şimdilik asgari </w:t>
      </w:r>
      <w:r>
        <w:rPr>
          <w:b/>
          <w:bCs/>
        </w:rPr>
        <w:t>0</w:t>
      </w:r>
      <w:r w:rsidRPr="003E78FC">
        <w:rPr>
          <w:b/>
          <w:bCs/>
        </w:rPr>
        <w:t>.000,00 TL</w:t>
      </w:r>
      <w:r w:rsidRPr="003E78FC">
        <w:t xml:space="preserve">'sinin (Banka hesapları ve kira alacakları </w:t>
      </w:r>
      <w:proofErr w:type="gramStart"/>
      <w:r w:rsidRPr="003E78FC">
        <w:t>ile birlikte</w:t>
      </w:r>
      <w:proofErr w:type="gramEnd"/>
      <w:r w:rsidRPr="003E78FC">
        <w:t xml:space="preserve"> harca esas toplam değer olan </w:t>
      </w:r>
      <w:r>
        <w:rPr>
          <w:b/>
          <w:bCs/>
        </w:rPr>
        <w:t>00</w:t>
      </w:r>
      <w:r w:rsidRPr="003E78FC">
        <w:rPr>
          <w:b/>
          <w:bCs/>
        </w:rPr>
        <w:t>.000,00 TL</w:t>
      </w:r>
      <w:r w:rsidRPr="003E78FC">
        <w:t xml:space="preserve">'ye ikmal edilecek bakiye katılma alacağımızın) dava tarihinden itibaren işleyecek yasal faizi </w:t>
      </w:r>
      <w:proofErr w:type="gramStart"/>
      <w:r w:rsidRPr="003E78FC">
        <w:t>ile birlikte</w:t>
      </w:r>
      <w:proofErr w:type="gramEnd"/>
      <w:r w:rsidRPr="003E78FC">
        <w:t xml:space="preserve"> davalıdan tahsiline,</w:t>
      </w:r>
    </w:p>
    <w:p w14:paraId="5F357864" w14:textId="77777777" w:rsidR="003E78FC" w:rsidRPr="003E78FC" w:rsidRDefault="003E78FC" w:rsidP="003E78FC">
      <w:pPr>
        <w:jc w:val="both"/>
      </w:pPr>
      <w:r w:rsidRPr="003E78FC">
        <w:rPr>
          <w:b/>
          <w:bCs/>
        </w:rPr>
        <w:t>5-</w:t>
      </w:r>
      <w:r w:rsidRPr="003E78FC">
        <w:t xml:space="preserve"> TMK m. 229 ve m. 241 gereğince </w:t>
      </w:r>
      <w:r w:rsidRPr="003E78FC">
        <w:rPr>
          <w:b/>
          <w:bCs/>
        </w:rPr>
        <w:t>DAVANIN [... İHBAR EDİLEN ADI SOYADI ...]'E İHBARINA</w:t>
      </w:r>
      <w:r w:rsidRPr="003E78FC">
        <w:t>,</w:t>
      </w:r>
    </w:p>
    <w:p w14:paraId="21587BBB" w14:textId="77777777" w:rsidR="003E78FC" w:rsidRPr="003E78FC" w:rsidRDefault="003E78FC" w:rsidP="003E78FC">
      <w:pPr>
        <w:jc w:val="both"/>
      </w:pPr>
      <w:r w:rsidRPr="003E78FC">
        <w:rPr>
          <w:b/>
          <w:bCs/>
        </w:rPr>
        <w:lastRenderedPageBreak/>
        <w:t>6-</w:t>
      </w:r>
      <w:r w:rsidRPr="003E78FC">
        <w:t xml:space="preserve"> Yargılama giderleri ile vekalet ücretinin karşı tarafa yükletilmesine karar verilmesini vekaleten saygılarımızla arz ve talep ederiz. [... TARİH ...]</w:t>
      </w:r>
    </w:p>
    <w:p w14:paraId="5A8F81E2" w14:textId="77777777" w:rsidR="003E78FC" w:rsidRPr="003E78FC" w:rsidRDefault="003E78FC" w:rsidP="003E78FC">
      <w:pPr>
        <w:jc w:val="both"/>
      </w:pPr>
      <w:r w:rsidRPr="003E78FC">
        <w:rPr>
          <w:b/>
          <w:bCs/>
        </w:rPr>
        <w:t>Davacı Vekili</w:t>
      </w:r>
      <w:r w:rsidRPr="003E78FC">
        <w:t xml:space="preserve"> </w:t>
      </w:r>
      <w:r w:rsidRPr="003E78FC">
        <w:rPr>
          <w:b/>
          <w:bCs/>
        </w:rPr>
        <w:t>Av. [...]</w:t>
      </w:r>
    </w:p>
    <w:p w14:paraId="68694921" w14:textId="77777777" w:rsidR="00FD1FD3" w:rsidRDefault="00FD1FD3" w:rsidP="003E78FC">
      <w:pPr>
        <w:jc w:val="both"/>
      </w:pPr>
    </w:p>
    <w:sectPr w:rsidR="00FD1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17764"/>
    <w:multiLevelType w:val="multilevel"/>
    <w:tmpl w:val="36549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72779C"/>
    <w:multiLevelType w:val="hybridMultilevel"/>
    <w:tmpl w:val="1C22A8FC"/>
    <w:lvl w:ilvl="0" w:tplc="AF608E0E">
      <w:start w:val="1"/>
      <w:numFmt w:val="decimal"/>
      <w:lvlText w:val="%1-"/>
      <w:lvlJc w:val="left"/>
      <w:pPr>
        <w:ind w:left="1116" w:hanging="360"/>
      </w:pPr>
      <w:rPr>
        <w:rFonts w:hint="default"/>
      </w:rPr>
    </w:lvl>
    <w:lvl w:ilvl="1" w:tplc="041F0019">
      <w:start w:val="1"/>
      <w:numFmt w:val="lowerLetter"/>
      <w:lvlText w:val="%2."/>
      <w:lvlJc w:val="left"/>
      <w:pPr>
        <w:ind w:left="1836" w:hanging="360"/>
      </w:pPr>
    </w:lvl>
    <w:lvl w:ilvl="2" w:tplc="041F001B" w:tentative="1">
      <w:start w:val="1"/>
      <w:numFmt w:val="lowerRoman"/>
      <w:lvlText w:val="%3."/>
      <w:lvlJc w:val="right"/>
      <w:pPr>
        <w:ind w:left="2556" w:hanging="180"/>
      </w:pPr>
    </w:lvl>
    <w:lvl w:ilvl="3" w:tplc="041F000F" w:tentative="1">
      <w:start w:val="1"/>
      <w:numFmt w:val="decimal"/>
      <w:lvlText w:val="%4."/>
      <w:lvlJc w:val="left"/>
      <w:pPr>
        <w:ind w:left="3276" w:hanging="360"/>
      </w:pPr>
    </w:lvl>
    <w:lvl w:ilvl="4" w:tplc="041F0019" w:tentative="1">
      <w:start w:val="1"/>
      <w:numFmt w:val="lowerLetter"/>
      <w:lvlText w:val="%5."/>
      <w:lvlJc w:val="left"/>
      <w:pPr>
        <w:ind w:left="3996" w:hanging="360"/>
      </w:pPr>
    </w:lvl>
    <w:lvl w:ilvl="5" w:tplc="041F001B" w:tentative="1">
      <w:start w:val="1"/>
      <w:numFmt w:val="lowerRoman"/>
      <w:lvlText w:val="%6."/>
      <w:lvlJc w:val="right"/>
      <w:pPr>
        <w:ind w:left="4716" w:hanging="180"/>
      </w:pPr>
    </w:lvl>
    <w:lvl w:ilvl="6" w:tplc="041F000F" w:tentative="1">
      <w:start w:val="1"/>
      <w:numFmt w:val="decimal"/>
      <w:lvlText w:val="%7."/>
      <w:lvlJc w:val="left"/>
      <w:pPr>
        <w:ind w:left="5436" w:hanging="360"/>
      </w:pPr>
    </w:lvl>
    <w:lvl w:ilvl="7" w:tplc="041F0019" w:tentative="1">
      <w:start w:val="1"/>
      <w:numFmt w:val="lowerLetter"/>
      <w:lvlText w:val="%8."/>
      <w:lvlJc w:val="left"/>
      <w:pPr>
        <w:ind w:left="6156" w:hanging="360"/>
      </w:pPr>
    </w:lvl>
    <w:lvl w:ilvl="8" w:tplc="041F001B" w:tentative="1">
      <w:start w:val="1"/>
      <w:numFmt w:val="lowerRoman"/>
      <w:lvlText w:val="%9."/>
      <w:lvlJc w:val="right"/>
      <w:pPr>
        <w:ind w:left="6876" w:hanging="180"/>
      </w:pPr>
    </w:lvl>
  </w:abstractNum>
  <w:abstractNum w:abstractNumId="2" w15:restartNumberingAfterBreak="0">
    <w:nsid w:val="53342665"/>
    <w:multiLevelType w:val="multilevel"/>
    <w:tmpl w:val="339C7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9007347">
    <w:abstractNumId w:val="0"/>
  </w:num>
  <w:num w:numId="2" w16cid:durableId="692271061">
    <w:abstractNumId w:val="2"/>
  </w:num>
  <w:num w:numId="3" w16cid:durableId="1725832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705"/>
    <w:rsid w:val="000031A1"/>
    <w:rsid w:val="00274705"/>
    <w:rsid w:val="003E78FC"/>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DC337"/>
  <w15:chartTrackingRefBased/>
  <w15:docId w15:val="{37D7FC7D-961E-4591-A33B-1A82B34D8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747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747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7470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7470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7470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7470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7470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7470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7470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7470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7470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7470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7470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7470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7470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7470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7470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74705"/>
    <w:rPr>
      <w:rFonts w:eastAsiaTheme="majorEastAsia" w:cstheme="majorBidi"/>
      <w:color w:val="272727" w:themeColor="text1" w:themeTint="D8"/>
    </w:rPr>
  </w:style>
  <w:style w:type="paragraph" w:styleId="KonuBal">
    <w:name w:val="Title"/>
    <w:basedOn w:val="Normal"/>
    <w:next w:val="Normal"/>
    <w:link w:val="KonuBalChar"/>
    <w:uiPriority w:val="10"/>
    <w:qFormat/>
    <w:rsid w:val="002747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7470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7470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7470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7470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74705"/>
    <w:rPr>
      <w:i/>
      <w:iCs/>
      <w:color w:val="404040" w:themeColor="text1" w:themeTint="BF"/>
    </w:rPr>
  </w:style>
  <w:style w:type="paragraph" w:styleId="ListeParagraf">
    <w:name w:val="List Paragraph"/>
    <w:basedOn w:val="Normal"/>
    <w:uiPriority w:val="34"/>
    <w:qFormat/>
    <w:rsid w:val="00274705"/>
    <w:pPr>
      <w:ind w:left="720"/>
      <w:contextualSpacing/>
    </w:pPr>
  </w:style>
  <w:style w:type="character" w:styleId="GlVurgulama">
    <w:name w:val="Intense Emphasis"/>
    <w:basedOn w:val="VarsaylanParagrafYazTipi"/>
    <w:uiPriority w:val="21"/>
    <w:qFormat/>
    <w:rsid w:val="00274705"/>
    <w:rPr>
      <w:i/>
      <w:iCs/>
      <w:color w:val="0F4761" w:themeColor="accent1" w:themeShade="BF"/>
    </w:rPr>
  </w:style>
  <w:style w:type="paragraph" w:styleId="GlAlnt">
    <w:name w:val="Intense Quote"/>
    <w:basedOn w:val="Normal"/>
    <w:next w:val="Normal"/>
    <w:link w:val="GlAlntChar"/>
    <w:uiPriority w:val="30"/>
    <w:qFormat/>
    <w:rsid w:val="002747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74705"/>
    <w:rPr>
      <w:i/>
      <w:iCs/>
      <w:color w:val="0F4761" w:themeColor="accent1" w:themeShade="BF"/>
    </w:rPr>
  </w:style>
  <w:style w:type="character" w:styleId="GlBavuru">
    <w:name w:val="Intense Reference"/>
    <w:basedOn w:val="VarsaylanParagrafYazTipi"/>
    <w:uiPriority w:val="32"/>
    <w:qFormat/>
    <w:rsid w:val="002747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1435</Words>
  <Characters>8181</Characters>
  <Application>Microsoft Office Word</Application>
  <DocSecurity>0</DocSecurity>
  <Lines>68</Lines>
  <Paragraphs>19</Paragraphs>
  <ScaleCrop>false</ScaleCrop>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2026-06-16T19:30:00Z</dcterms:created>
  <dcterms:modified xsi:type="dcterms:W3CDTF">2026-06-16T19:36:00Z</dcterms:modified>
</cp:coreProperties>
</file>