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E9C27" w14:textId="77777777" w:rsidR="002C0A82" w:rsidRPr="002C0A82" w:rsidRDefault="002C0A82" w:rsidP="002C0A82">
      <w:r w:rsidRPr="002C0A82">
        <w:rPr>
          <w:b/>
          <w:bCs/>
        </w:rPr>
        <w:t>[...] NOTERLİĞİ’NE</w:t>
      </w:r>
      <w:r w:rsidRPr="002C0A82">
        <w:t xml:space="preserve"> </w:t>
      </w:r>
      <w:r w:rsidRPr="002C0A82">
        <w:rPr>
          <w:b/>
          <w:bCs/>
        </w:rPr>
        <w:t>[...]</w:t>
      </w:r>
    </w:p>
    <w:p w14:paraId="692897E6" w14:textId="77777777" w:rsidR="002C0A82" w:rsidRDefault="002C0A82" w:rsidP="002C0A82">
      <w:pPr>
        <w:rPr>
          <w:b/>
          <w:bCs/>
        </w:rPr>
      </w:pPr>
    </w:p>
    <w:p w14:paraId="73A939E4" w14:textId="09919D3A" w:rsidR="002C0A82" w:rsidRPr="002C0A82" w:rsidRDefault="002C0A82" w:rsidP="002C0A82">
      <w:r w:rsidRPr="002C0A82">
        <w:rPr>
          <w:b/>
          <w:bCs/>
        </w:rPr>
        <w:t xml:space="preserve">KEŞİDECİ </w:t>
      </w:r>
      <w:r>
        <w:rPr>
          <w:b/>
          <w:bCs/>
        </w:rPr>
        <w:tab/>
      </w:r>
      <w:r>
        <w:rPr>
          <w:b/>
          <w:bCs/>
        </w:rPr>
        <w:tab/>
      </w:r>
      <w:r w:rsidRPr="002C0A82">
        <w:rPr>
          <w:b/>
          <w:bCs/>
        </w:rPr>
        <w:t>:</w:t>
      </w:r>
      <w:r w:rsidRPr="002C0A82">
        <w:t xml:space="preserve"> [...] Vekili: Av. </w:t>
      </w:r>
      <w:proofErr w:type="gramStart"/>
      <w:r w:rsidRPr="002C0A82">
        <w:t>[...] -</w:t>
      </w:r>
      <w:proofErr w:type="gramEnd"/>
      <w:r w:rsidRPr="002C0A82">
        <w:t xml:space="preserve"> Adres: [...]</w:t>
      </w:r>
    </w:p>
    <w:p w14:paraId="3E1EC2BC" w14:textId="46CB5C38" w:rsidR="002C0A82" w:rsidRPr="002C0A82" w:rsidRDefault="002C0A82" w:rsidP="002C0A82">
      <w:r w:rsidRPr="002C0A82">
        <w:rPr>
          <w:b/>
          <w:bCs/>
        </w:rPr>
        <w:t xml:space="preserve">MUHATAP </w:t>
      </w:r>
      <w:r>
        <w:rPr>
          <w:b/>
          <w:bCs/>
        </w:rPr>
        <w:tab/>
      </w:r>
      <w:r>
        <w:rPr>
          <w:b/>
          <w:bCs/>
        </w:rPr>
        <w:tab/>
      </w:r>
      <w:r w:rsidRPr="002C0A82">
        <w:rPr>
          <w:b/>
          <w:bCs/>
        </w:rPr>
        <w:t>:</w:t>
      </w:r>
      <w:r w:rsidRPr="002C0A82">
        <w:t xml:space="preserve"> [...] (TCKN: [...]) Adres: [...]</w:t>
      </w:r>
    </w:p>
    <w:p w14:paraId="3D217725" w14:textId="2E16A491" w:rsidR="002C0A82" w:rsidRPr="002C0A82" w:rsidRDefault="002C0A82" w:rsidP="002C0A82">
      <w:pPr>
        <w:jc w:val="both"/>
      </w:pPr>
      <w:r w:rsidRPr="002C0A82">
        <w:rPr>
          <w:b/>
          <w:bCs/>
        </w:rPr>
        <w:t xml:space="preserve">KONU </w:t>
      </w:r>
      <w:r>
        <w:rPr>
          <w:b/>
          <w:bCs/>
        </w:rPr>
        <w:tab/>
      </w:r>
      <w:r>
        <w:rPr>
          <w:b/>
          <w:bCs/>
        </w:rPr>
        <w:tab/>
      </w:r>
      <w:r>
        <w:rPr>
          <w:b/>
          <w:bCs/>
        </w:rPr>
        <w:tab/>
      </w:r>
      <w:r w:rsidRPr="002C0A82">
        <w:rPr>
          <w:b/>
          <w:bCs/>
        </w:rPr>
        <w:t>:</w:t>
      </w:r>
      <w:r w:rsidRPr="002C0A82">
        <w:t xml:space="preserve"> Konut ihtiyacı (gereksinim) sebebiyle kira sözleşmesinin yenilenmeyeceği ve taşınmazın tahliyesi ile yeni dönem kira bedelinin artırılması talebimizi içeren ihtarnamedir.</w:t>
      </w:r>
    </w:p>
    <w:p w14:paraId="47E49FE8" w14:textId="77777777" w:rsidR="002C0A82" w:rsidRPr="002C0A82" w:rsidRDefault="002C0A82" w:rsidP="002C0A82">
      <w:pPr>
        <w:jc w:val="both"/>
      </w:pPr>
      <w:proofErr w:type="gramStart"/>
      <w:r w:rsidRPr="002C0A82">
        <w:rPr>
          <w:b/>
          <w:bCs/>
        </w:rPr>
        <w:t>AÇIKLAMALAR :</w:t>
      </w:r>
      <w:proofErr w:type="gramEnd"/>
    </w:p>
    <w:p w14:paraId="28D75C7A" w14:textId="77777777" w:rsidR="002C0A82" w:rsidRPr="002C0A82" w:rsidRDefault="002C0A82" w:rsidP="002C0A82">
      <w:pPr>
        <w:jc w:val="both"/>
      </w:pPr>
      <w:r w:rsidRPr="002C0A82">
        <w:rPr>
          <w:b/>
          <w:bCs/>
        </w:rPr>
        <w:t>Sayın Muhatap;</w:t>
      </w:r>
    </w:p>
    <w:p w14:paraId="69037BF3" w14:textId="77777777" w:rsidR="002C0A82" w:rsidRPr="002C0A82" w:rsidRDefault="002C0A82" w:rsidP="002C0A82">
      <w:pPr>
        <w:jc w:val="both"/>
      </w:pPr>
      <w:r w:rsidRPr="002C0A82">
        <w:rPr>
          <w:b/>
          <w:bCs/>
        </w:rPr>
        <w:t>1-</w:t>
      </w:r>
      <w:r w:rsidRPr="002C0A82">
        <w:t xml:space="preserve"> Müvekkil, [... MAHKEMESİ ...]'</w:t>
      </w:r>
      <w:proofErr w:type="spellStart"/>
      <w:r w:rsidRPr="002C0A82">
        <w:t>nin</w:t>
      </w:r>
      <w:proofErr w:type="spellEnd"/>
      <w:r w:rsidRPr="002C0A82">
        <w:t xml:space="preserve"> [... ESAS NO ...] sayılı dosyası üzerinden verilen karar neticesinde eşinden boşanmıştır. Boşanma öncesinde yaşamını yurt dışında sürdürmekte olan müvekkil, meydana gelen bu boşanma hadisesi sebebiyle Türkiye'ye kesin dönüş yapacak ve yaşamına taşınmazınızın bulunduğu ilgili ilde devam edecektir.</w:t>
      </w:r>
    </w:p>
    <w:p w14:paraId="45B70BFE" w14:textId="77777777" w:rsidR="002C0A82" w:rsidRPr="002C0A82" w:rsidRDefault="002C0A82" w:rsidP="002C0A82">
      <w:pPr>
        <w:jc w:val="both"/>
      </w:pPr>
      <w:r w:rsidRPr="002C0A82">
        <w:rPr>
          <w:b/>
          <w:bCs/>
        </w:rPr>
        <w:t>2-</w:t>
      </w:r>
      <w:r w:rsidRPr="002C0A82">
        <w:t xml:space="preserve"> Müvekkilin Türkiye'ye dönmesiyle birlikte ikamet edebileceği, kendisine ait başkaca bir konutu bulunmamaktadır. Bu durum müvekkilin barınma ihtiyacını mutlak, gerçek, samimi ve zorunlu kılmaktadır. Dolayısıyla tarafınıza kiralanmış olan konuta, müvekkilin kendisinin oturması amacıyla yasal gereksinim doğmuştur.</w:t>
      </w:r>
    </w:p>
    <w:p w14:paraId="1A53ECA3" w14:textId="77777777" w:rsidR="002C0A82" w:rsidRPr="002C0A82" w:rsidRDefault="002C0A82" w:rsidP="002C0A82">
      <w:pPr>
        <w:jc w:val="both"/>
      </w:pPr>
      <w:r w:rsidRPr="002C0A82">
        <w:rPr>
          <w:b/>
          <w:bCs/>
        </w:rPr>
        <w:t>3-</w:t>
      </w:r>
      <w:r w:rsidRPr="002C0A82">
        <w:t xml:space="preserve"> Aramızda akdedilmiş olan [... SÖZLEŞME BAŞLANGIÇ TARİHİ ...] başlangıç tarihli kira sözleşmesini, yukarıda detayları açıklanan haklı konut ihtiyacı nedeniyle yeni kira döneminde yenilemeyeceğimizi taraflarınıza bildiririz. Müvekkilin Türkiye'ye kesin dönüş yapacak olması ve bu süreçte mağduriyete uğramaması adına, [... SÖZLEŞME BİTİŞ TARİHİ ...] tarihi itibarıyla kiraladığınız taşınmazı boş, ayıpsız ve borçsuz olarak tahliye ederek anahtarı müvekkile veya tarafımıza teslim etmenizi ihtar ederiz. Aksi takdirde, Türk Borçlar Kanunu'nun 350. maddesi uyarınca aleyhinize gereksinim sebebiyle akdin feshi ve tahliye davası açılacaktır. Bu durumda doğacak tüm yargılama giderleri ve vekalet ücreti tarafınıza yüklenecektir.</w:t>
      </w:r>
    </w:p>
    <w:p w14:paraId="20A9E922" w14:textId="77777777" w:rsidR="002C0A82" w:rsidRPr="002C0A82" w:rsidRDefault="002C0A82" w:rsidP="002C0A82">
      <w:pPr>
        <w:jc w:val="both"/>
      </w:pPr>
      <w:r w:rsidRPr="002C0A82">
        <w:rPr>
          <w:b/>
          <w:bCs/>
        </w:rPr>
        <w:t>4-</w:t>
      </w:r>
      <w:r w:rsidRPr="002C0A82">
        <w:t xml:space="preserve"> Müvekkilin samimi ihtiyaç sebebiyle tahliye davası açma hakları saklı kalmak ve bu haktan kesinlikle feragat etmiş sayılmamak kaydıyla; taşınmazı yukarıda belirtilen tarihte tahliye etmemeniz ve hukuki sürecin uzaması ihtimalinde, [... YENİ KİRA DÖNEMİ BAŞLANGIÇ TARİHİ ...] tarihinde başlayacak olan yeni kira döneminde aylık kira bedelinin net [... TALEP EDİLEN KİRA TUTARI ...] TL olarak ödenmesini ihtar ederiz. Belirtilen bu güncel bedelin ödenmemesi halinde, aleyhinize hak ve </w:t>
      </w:r>
      <w:proofErr w:type="spellStart"/>
      <w:r w:rsidRPr="002C0A82">
        <w:t>nesafet</w:t>
      </w:r>
      <w:proofErr w:type="spellEnd"/>
      <w:r w:rsidRPr="002C0A82">
        <w:t xml:space="preserve"> kuralları ile emsal kira bedelleri dikkate alınarak kira tespit davası veya kira uyarlama davası açılacağı, geriye dönük farkların yasal faiziyle talep edileceği hususu önemle ihtar olunur.</w:t>
      </w:r>
    </w:p>
    <w:p w14:paraId="31616E81" w14:textId="77777777" w:rsidR="002C0A82" w:rsidRPr="002C0A82" w:rsidRDefault="002C0A82" w:rsidP="002C0A82">
      <w:pPr>
        <w:jc w:val="both"/>
      </w:pPr>
      <w:r w:rsidRPr="002C0A82">
        <w:rPr>
          <w:b/>
          <w:bCs/>
        </w:rPr>
        <w:t>Sayın Noter;</w:t>
      </w:r>
    </w:p>
    <w:p w14:paraId="01D92AB3" w14:textId="77777777" w:rsidR="002C0A82" w:rsidRPr="002C0A82" w:rsidRDefault="002C0A82" w:rsidP="002C0A82">
      <w:pPr>
        <w:jc w:val="both"/>
      </w:pPr>
      <w:r w:rsidRPr="002C0A82">
        <w:t>İşbu üç (3) nüshadan ibaret ihtarnamenin bir suretinin muhataba hızlı posta (APS) marifeti ile tebliğini, tebliğ şerhini havi bir suretinin tarafımıza verilmesini, bir suretinin ise dairenizde saklanmasını rica ederim. [... TARİH ...]</w:t>
      </w:r>
    </w:p>
    <w:p w14:paraId="0347D4B8" w14:textId="77777777" w:rsidR="002C0A82" w:rsidRPr="002C0A82" w:rsidRDefault="002C0A82" w:rsidP="002C0A82">
      <w:pPr>
        <w:jc w:val="both"/>
      </w:pPr>
      <w:r w:rsidRPr="002C0A82">
        <w:rPr>
          <w:b/>
          <w:bCs/>
        </w:rPr>
        <w:t>Keşideci Vekili</w:t>
      </w:r>
      <w:r w:rsidRPr="002C0A82">
        <w:t xml:space="preserve"> </w:t>
      </w:r>
      <w:r w:rsidRPr="002C0A82">
        <w:rPr>
          <w:b/>
          <w:bCs/>
        </w:rPr>
        <w:t>Av. [...]</w:t>
      </w:r>
    </w:p>
    <w:p w14:paraId="05A24FA1" w14:textId="77777777" w:rsidR="00FD1FD3" w:rsidRDefault="00FD1FD3" w:rsidP="002C0A82">
      <w:pPr>
        <w:jc w:val="both"/>
      </w:pPr>
    </w:p>
    <w:sectPr w:rsidR="00FD1F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090"/>
    <w:rsid w:val="000031A1"/>
    <w:rsid w:val="002C0A82"/>
    <w:rsid w:val="00D52090"/>
    <w:rsid w:val="00FD1F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B292F"/>
  <w15:chartTrackingRefBased/>
  <w15:docId w15:val="{15DAFA2D-5043-440D-AAFF-A55FBEFC8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D520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D520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D52090"/>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D52090"/>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D52090"/>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D52090"/>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D52090"/>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D52090"/>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D52090"/>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D52090"/>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D52090"/>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D52090"/>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D52090"/>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D52090"/>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D52090"/>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D52090"/>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D52090"/>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D52090"/>
    <w:rPr>
      <w:rFonts w:eastAsiaTheme="majorEastAsia" w:cstheme="majorBidi"/>
      <w:color w:val="272727" w:themeColor="text1" w:themeTint="D8"/>
    </w:rPr>
  </w:style>
  <w:style w:type="paragraph" w:styleId="KonuBal">
    <w:name w:val="Title"/>
    <w:basedOn w:val="Normal"/>
    <w:next w:val="Normal"/>
    <w:link w:val="KonuBalChar"/>
    <w:uiPriority w:val="10"/>
    <w:qFormat/>
    <w:rsid w:val="00D520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D52090"/>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D52090"/>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D52090"/>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D52090"/>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D52090"/>
    <w:rPr>
      <w:i/>
      <w:iCs/>
      <w:color w:val="404040" w:themeColor="text1" w:themeTint="BF"/>
    </w:rPr>
  </w:style>
  <w:style w:type="paragraph" w:styleId="ListeParagraf">
    <w:name w:val="List Paragraph"/>
    <w:basedOn w:val="Normal"/>
    <w:uiPriority w:val="34"/>
    <w:qFormat/>
    <w:rsid w:val="00D52090"/>
    <w:pPr>
      <w:ind w:left="720"/>
      <w:contextualSpacing/>
    </w:pPr>
  </w:style>
  <w:style w:type="character" w:styleId="GlVurgulama">
    <w:name w:val="Intense Emphasis"/>
    <w:basedOn w:val="VarsaylanParagrafYazTipi"/>
    <w:uiPriority w:val="21"/>
    <w:qFormat/>
    <w:rsid w:val="00D52090"/>
    <w:rPr>
      <w:i/>
      <w:iCs/>
      <w:color w:val="0F4761" w:themeColor="accent1" w:themeShade="BF"/>
    </w:rPr>
  </w:style>
  <w:style w:type="paragraph" w:styleId="GlAlnt">
    <w:name w:val="Intense Quote"/>
    <w:basedOn w:val="Normal"/>
    <w:next w:val="Normal"/>
    <w:link w:val="GlAlntChar"/>
    <w:uiPriority w:val="30"/>
    <w:qFormat/>
    <w:rsid w:val="00D520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D52090"/>
    <w:rPr>
      <w:i/>
      <w:iCs/>
      <w:color w:val="0F4761" w:themeColor="accent1" w:themeShade="BF"/>
    </w:rPr>
  </w:style>
  <w:style w:type="character" w:styleId="GlBavuru">
    <w:name w:val="Intense Reference"/>
    <w:basedOn w:val="VarsaylanParagrafYazTipi"/>
    <w:uiPriority w:val="32"/>
    <w:qFormat/>
    <w:rsid w:val="00D5209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398</Words>
  <Characters>2272</Characters>
  <Application>Microsoft Office Word</Application>
  <DocSecurity>0</DocSecurity>
  <Lines>18</Lines>
  <Paragraphs>5</Paragraphs>
  <ScaleCrop>false</ScaleCrop>
  <Company/>
  <LinksUpToDate>false</LinksUpToDate>
  <CharactersWithSpaces>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Korhan Ata Uskay</dc:creator>
  <cp:keywords/>
  <dc:description/>
  <cp:lastModifiedBy>Korhan Ata Uskay</cp:lastModifiedBy>
  <cp:revision>2</cp:revision>
  <cp:lastPrinted>2026-06-17T19:07:00Z</cp:lastPrinted>
  <dcterms:created xsi:type="dcterms:W3CDTF">2026-06-17T19:02:00Z</dcterms:created>
  <dcterms:modified xsi:type="dcterms:W3CDTF">2026-06-17T19:08:00Z</dcterms:modified>
</cp:coreProperties>
</file>