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607E" w14:textId="0C97E445" w:rsidR="002F75B1" w:rsidRPr="002F75B1" w:rsidRDefault="002F75B1" w:rsidP="002F75B1">
      <w:r w:rsidRPr="002F75B1">
        <w:rPr>
          <w:b/>
          <w:bCs/>
        </w:rPr>
        <w:t>ASLİYE TİCARET MAHKEMESİ SAYIN BAŞKANLIĞINA</w:t>
      </w:r>
      <w:r w:rsidRPr="002F75B1">
        <w:t xml:space="preserve"> </w:t>
      </w:r>
      <w:r w:rsidRPr="002F75B1">
        <w:rPr>
          <w:b/>
          <w:bCs/>
        </w:rPr>
        <w:t>[...]</w:t>
      </w:r>
    </w:p>
    <w:p w14:paraId="432FA3C8" w14:textId="77777777" w:rsidR="002F75B1" w:rsidRPr="002F75B1" w:rsidRDefault="002F75B1" w:rsidP="002F75B1">
      <w:pPr>
        <w:ind w:left="1416" w:firstLine="708"/>
      </w:pPr>
      <w:r w:rsidRPr="002F75B1">
        <w:rPr>
          <w:b/>
          <w:bCs/>
        </w:rPr>
        <w:t>KAYYUM ATANMASI VE İHTİYATİ TEDBİR TALEPLİDİR.</w:t>
      </w:r>
    </w:p>
    <w:p w14:paraId="43FFE2D9" w14:textId="77777777" w:rsidR="002F75B1" w:rsidRDefault="002F75B1" w:rsidP="002F75B1">
      <w:r w:rsidRPr="002F75B1">
        <w:rPr>
          <w:b/>
          <w:bCs/>
        </w:rPr>
        <w:t xml:space="preserve">DAVACI </w:t>
      </w:r>
      <w:r>
        <w:rPr>
          <w:b/>
          <w:bCs/>
        </w:rPr>
        <w:tab/>
      </w:r>
      <w:r>
        <w:rPr>
          <w:b/>
          <w:bCs/>
        </w:rPr>
        <w:tab/>
      </w:r>
      <w:r>
        <w:rPr>
          <w:b/>
          <w:bCs/>
        </w:rPr>
        <w:tab/>
      </w:r>
      <w:r w:rsidRPr="002F75B1">
        <w:rPr>
          <w:b/>
          <w:bCs/>
        </w:rPr>
        <w:t>:</w:t>
      </w:r>
      <w:r w:rsidRPr="002F75B1">
        <w:t xml:space="preserve"> [... MÜVEKKİL ADI SOYADI ...] (TCKN: [...]) </w:t>
      </w:r>
      <w:r w:rsidRPr="002F75B1">
        <w:rPr>
          <w:b/>
          <w:bCs/>
        </w:rPr>
        <w:t>ADRES :</w:t>
      </w:r>
      <w:r w:rsidRPr="002F75B1">
        <w:t xml:space="preserve"> [...]</w:t>
      </w:r>
    </w:p>
    <w:p w14:paraId="439F3EAA" w14:textId="77777777" w:rsidR="002F75B1" w:rsidRDefault="002F75B1" w:rsidP="002F75B1">
      <w:r w:rsidRPr="002F75B1">
        <w:rPr>
          <w:b/>
          <w:bCs/>
        </w:rPr>
        <w:t xml:space="preserve">VEKİLİ </w:t>
      </w:r>
      <w:r>
        <w:rPr>
          <w:b/>
          <w:bCs/>
        </w:rPr>
        <w:tab/>
      </w:r>
      <w:r>
        <w:rPr>
          <w:b/>
          <w:bCs/>
        </w:rPr>
        <w:tab/>
      </w:r>
      <w:r>
        <w:rPr>
          <w:b/>
          <w:bCs/>
        </w:rPr>
        <w:tab/>
      </w:r>
      <w:r>
        <w:rPr>
          <w:b/>
          <w:bCs/>
        </w:rPr>
        <w:tab/>
      </w:r>
      <w:r w:rsidRPr="002F75B1">
        <w:rPr>
          <w:b/>
          <w:bCs/>
        </w:rPr>
        <w:t>:</w:t>
      </w:r>
      <w:r w:rsidRPr="002F75B1">
        <w:t xml:space="preserve"> Av. [...] - Adres: [...]</w:t>
      </w:r>
    </w:p>
    <w:p w14:paraId="48E53E9C" w14:textId="2763B3C2" w:rsidR="002F75B1" w:rsidRDefault="002F75B1" w:rsidP="002F75B1">
      <w:pPr>
        <w:ind w:left="1416" w:hanging="1416"/>
      </w:pPr>
      <w:r w:rsidRPr="002F75B1">
        <w:rPr>
          <w:b/>
          <w:bCs/>
        </w:rPr>
        <w:t xml:space="preserve">DAVALILAR </w:t>
      </w:r>
      <w:r>
        <w:rPr>
          <w:b/>
          <w:bCs/>
        </w:rPr>
        <w:tab/>
      </w:r>
      <w:r>
        <w:rPr>
          <w:b/>
          <w:bCs/>
        </w:rPr>
        <w:tab/>
      </w:r>
      <w:r>
        <w:rPr>
          <w:b/>
          <w:bCs/>
        </w:rPr>
        <w:tab/>
      </w:r>
      <w:r w:rsidRPr="002F75B1">
        <w:rPr>
          <w:b/>
          <w:bCs/>
        </w:rPr>
        <w:t>:</w:t>
      </w:r>
      <w:r w:rsidRPr="002F75B1">
        <w:t xml:space="preserve"> 1- [... ŞİRKET UNVANI ...] LİMİTED ŞİRKETİ [...]) ADRES : [...] </w:t>
      </w:r>
    </w:p>
    <w:p w14:paraId="15AAF99D" w14:textId="1AB5BB75" w:rsidR="002F75B1" w:rsidRPr="002F75B1" w:rsidRDefault="002F75B1" w:rsidP="002F75B1">
      <w:pPr>
        <w:ind w:left="2124" w:firstLine="708"/>
      </w:pPr>
      <w:r w:rsidRPr="002F75B1">
        <w:t>2- [... DAVALI ORTAK ADI SOYADI ...] (TCKN: [...]) ADRES : [...]</w:t>
      </w:r>
    </w:p>
    <w:p w14:paraId="5B36BA39" w14:textId="4CC3D339" w:rsidR="002F75B1" w:rsidRPr="002F75B1" w:rsidRDefault="002F75B1" w:rsidP="002F75B1">
      <w:pPr>
        <w:jc w:val="both"/>
      </w:pPr>
      <w:r w:rsidRPr="002F75B1">
        <w:rPr>
          <w:b/>
          <w:bCs/>
        </w:rPr>
        <w:t xml:space="preserve">KONU </w:t>
      </w:r>
      <w:r>
        <w:rPr>
          <w:b/>
          <w:bCs/>
        </w:rPr>
        <w:tab/>
      </w:r>
      <w:r>
        <w:rPr>
          <w:b/>
          <w:bCs/>
        </w:rPr>
        <w:tab/>
      </w:r>
      <w:r>
        <w:rPr>
          <w:b/>
          <w:bCs/>
        </w:rPr>
        <w:tab/>
      </w:r>
      <w:r>
        <w:rPr>
          <w:b/>
          <w:bCs/>
        </w:rPr>
        <w:tab/>
      </w:r>
      <w:r w:rsidRPr="002F75B1">
        <w:rPr>
          <w:b/>
          <w:bCs/>
        </w:rPr>
        <w:t>:</w:t>
      </w:r>
      <w:r w:rsidRPr="002F75B1">
        <w:t xml:space="preserve"> Haklı nedenlerle şirket ortaklığından çıkma, şirketin fesih ve tasfiyesi ile ortaya çıkacak tasfiye payı alacağımızın tahsili; ayrıca dava süresince şirketin malvarlığının korunması amacıyla aktif-pasif tespiti ile şirkete tedbiren </w:t>
      </w:r>
      <w:r w:rsidRPr="002F75B1">
        <w:rPr>
          <w:b/>
          <w:bCs/>
        </w:rPr>
        <w:t>KAYYUM ATANMASI</w:t>
      </w:r>
      <w:r w:rsidRPr="002F75B1">
        <w:t xml:space="preserve"> talebimiz hakkındadır.</w:t>
      </w:r>
    </w:p>
    <w:p w14:paraId="5D9313C4" w14:textId="67C4C34F" w:rsidR="002F75B1" w:rsidRPr="002F75B1" w:rsidRDefault="002F75B1" w:rsidP="002F75B1">
      <w:pPr>
        <w:jc w:val="both"/>
      </w:pPr>
      <w:r w:rsidRPr="002F75B1">
        <w:rPr>
          <w:b/>
          <w:bCs/>
        </w:rPr>
        <w:t>AÇIKLAMALARIMIZ</w:t>
      </w:r>
      <w:r>
        <w:rPr>
          <w:b/>
          <w:bCs/>
        </w:rPr>
        <w:tab/>
      </w:r>
      <w:r>
        <w:rPr>
          <w:b/>
          <w:bCs/>
        </w:rPr>
        <w:tab/>
      </w:r>
      <w:r w:rsidRPr="002F75B1">
        <w:rPr>
          <w:b/>
          <w:bCs/>
        </w:rPr>
        <w:t xml:space="preserve"> :</w:t>
      </w:r>
    </w:p>
    <w:p w14:paraId="6E6A3817" w14:textId="77777777" w:rsidR="002F75B1" w:rsidRPr="002F75B1" w:rsidRDefault="002F75B1" w:rsidP="002F75B1">
      <w:pPr>
        <w:jc w:val="both"/>
      </w:pPr>
      <w:r w:rsidRPr="002F75B1">
        <w:rPr>
          <w:b/>
          <w:bCs/>
        </w:rPr>
        <w:t>1-</w:t>
      </w:r>
      <w:r w:rsidRPr="002F75B1">
        <w:t xml:space="preserve"> Müvekkil, [...] Ticaret Sicil Müdürlüğü’nün [...] sicil numarası ile tescil ve ilan edilmiş bulunan davalı [... ŞİRKET UNVANI ...] Limited Şirketi'nin iki ortağından biridir. Şirketin diğer ortağı ve müdürü ise müvekkilin eşi olan davalı [... DAVALI ORTAK ADI SOYADI ...]'dur. Şirketin ana faaliyet konusu yurt dışına ürün ihracatı gerçekleştirmektir.</w:t>
      </w:r>
    </w:p>
    <w:p w14:paraId="7BF6CE27" w14:textId="77777777" w:rsidR="002F75B1" w:rsidRPr="002F75B1" w:rsidRDefault="002F75B1" w:rsidP="002F75B1">
      <w:pPr>
        <w:jc w:val="both"/>
      </w:pPr>
      <w:r w:rsidRPr="002F75B1">
        <w:rPr>
          <w:b/>
          <w:bCs/>
        </w:rPr>
        <w:t>2-</w:t>
      </w:r>
      <w:r w:rsidRPr="002F75B1">
        <w:t xml:space="preserve"> Şirket ortağı olan eşler arasında aile düzeyinde yaşanan bir takım ağır geçimsizlikler ve sıkıntılar, tarafların ticari ortaklığını da bütünüyle sarsan üzücü gelişmelere yol açmıştır. Taraflar arasında [...] Aile Mahkemesi’nin [...] Esas sayılı dosyası üzerinden ikame edilen boşanma davası halen derdesttir. Fiilen ayrı yaşamakta olan taraflar arasındaki bu boşanma süreci, iki ortaklı şirketin yönetiminde çok ciddi bir menfaat çatışması yaratmış ve ortaklar arasında aşılması imkansız bir anlaşmazlığa sebebiyet vermiştir.</w:t>
      </w:r>
    </w:p>
    <w:p w14:paraId="464F9B7D" w14:textId="77777777" w:rsidR="002F75B1" w:rsidRPr="002F75B1" w:rsidRDefault="002F75B1" w:rsidP="002F75B1">
      <w:pPr>
        <w:jc w:val="both"/>
      </w:pPr>
      <w:r w:rsidRPr="002F75B1">
        <w:rPr>
          <w:b/>
          <w:bCs/>
        </w:rPr>
        <w:t>3-</w:t>
      </w:r>
      <w:r w:rsidRPr="002F75B1">
        <w:t xml:space="preserve"> Dava konusu şirket, diğer ortak davalı tarafından münferit imza yetkisiyle temsil ve ilzam edilmektedir. Müvekkil, aile içi ilişkilerin tamamen kopması ve boşanma davasının getirdiği gerilim nedeniyle, davalı eşin süreç içerisinde kendisini maddi yönden zarara uğratacak eylemlerde bulunabileceği noktasında haklı ve ciddi endişeler taşımaktadır. Boşanma davalarının devamı müddeti, eşler arasındaki olumsuz hareket tarzlarının en yoğun yaşandığı dönemdir. Davalının münferit imza yetkisini kötüye kullanarak şirketi muvazaalı borçlar altına sokması, müvekkili hak kaybına uğratmak amacıyla şirketin malvarlığı değerlerini başka firmalara aktarması ve şirketin içini boşaltması kaçınılmaz bir risk halini almıştır.</w:t>
      </w:r>
    </w:p>
    <w:p w14:paraId="770CE4D8" w14:textId="77777777" w:rsidR="002F75B1" w:rsidRPr="002F75B1" w:rsidRDefault="002F75B1" w:rsidP="002F75B1">
      <w:pPr>
        <w:jc w:val="both"/>
      </w:pPr>
      <w:r w:rsidRPr="002F75B1">
        <w:rPr>
          <w:b/>
          <w:bCs/>
        </w:rPr>
        <w:t>4-</w:t>
      </w:r>
      <w:r w:rsidRPr="002F75B1">
        <w:t xml:space="preserve"> Şirketin ticari faaliyetleri doğrultusunda geçmişte çeşitli banka kredileri çekilmiş ve yakın dönemde şirketin sermayesinin artırılmasına karar verilmiştir. Ancak ortaklar arasında baş gösteren bu derin husumet neticesinde, müvekkil şirket yönetiminden tamamen soyutlanmış, şirketin mali ve ekonomik durumu kendisinden gizlenmiştir. Ticari ve ekonomik gidişatı müvekkilden saklanan şirkette, müvekkilin hisse nisabına düşen ödenmemiş sermaye borcunu hangi şartlarda ve nasıl ödeyeceğini bilememesi, ileride ne gibi bir borç yüküyle karşılaşacağından kuşku duyması son derece haklıdır. İki ortaklı bir şirkette bir ortağın tamamen saf dışı bırakılması, müvekkilin aile hukuku haklarının ötesinde doğrudan TİCARİ YAŞAMINI ve ticari itibarını tehlikeye düşürmektedir.</w:t>
      </w:r>
    </w:p>
    <w:p w14:paraId="6C6CE387" w14:textId="77777777" w:rsidR="002F75B1" w:rsidRDefault="002F75B1" w:rsidP="002F75B1">
      <w:pPr>
        <w:jc w:val="both"/>
      </w:pPr>
      <w:r w:rsidRPr="002F75B1">
        <w:rPr>
          <w:b/>
          <w:bCs/>
        </w:rPr>
        <w:t>5-</w:t>
      </w:r>
      <w:r w:rsidRPr="002F75B1">
        <w:t xml:space="preserve"> Nitekim taraflar arasındaki tehlikeli gidişatın önüne geçebilmek adına daha önce [...] Asliye Ticaret Mahkemesi’nin [...] Değişik İş sayılı dosyası üzerinden talep ettiğimiz tedbir kararı kabul görmüştür. </w:t>
      </w:r>
      <w:r>
        <w:tab/>
      </w:r>
      <w:r>
        <w:tab/>
      </w:r>
      <w:r>
        <w:tab/>
      </w:r>
      <w:r>
        <w:tab/>
      </w:r>
      <w:r>
        <w:tab/>
      </w:r>
      <w:r>
        <w:tab/>
      </w:r>
      <w:r>
        <w:tab/>
      </w:r>
      <w:r>
        <w:tab/>
      </w:r>
      <w:r>
        <w:tab/>
      </w:r>
      <w:r>
        <w:tab/>
      </w:r>
    </w:p>
    <w:p w14:paraId="44B43BE3" w14:textId="6F09F79B" w:rsidR="002F75B1" w:rsidRPr="002F75B1" w:rsidRDefault="002F75B1" w:rsidP="002F75B1">
      <w:pPr>
        <w:jc w:val="both"/>
      </w:pPr>
      <w:r w:rsidRPr="002F75B1">
        <w:lastRenderedPageBreak/>
        <w:t>Anılan kararla, şirketin her türlü işlemde "çift imza" ile temsil edilmesine, yani davalı ortak ile müvekkilin birlikte atacakları imzalarla şirketin bağlanabileceğine karar verilmiş ve bu karar Ticaret Sicil Gazetesi'nde tescil ve ilan edilmiştir (EK-1, EK-2).</w:t>
      </w:r>
    </w:p>
    <w:p w14:paraId="516A5266" w14:textId="77777777" w:rsidR="002F75B1" w:rsidRPr="002F75B1" w:rsidRDefault="002F75B1" w:rsidP="002F75B1">
      <w:pPr>
        <w:jc w:val="both"/>
      </w:pPr>
      <w:r w:rsidRPr="002F75B1">
        <w:rPr>
          <w:b/>
          <w:bCs/>
        </w:rPr>
        <w:t>6- TESPİT VE TEDBİREN KAYYUM ATANMASI TALEPLERİMİZ:</w:t>
      </w:r>
      <w:r w:rsidRPr="002F75B1">
        <w:t xml:space="preserve"> Açıklanan haklı nedenlerle, müvekkilin ve tarafların müşterek çocuğunun geleceğini oluşturan ticari varlıkların dava süresince zayi edilmesini engellemek adına aşağıdaki geçici hukuki koruma tedbirlerinin alınması zorunludur:</w:t>
      </w:r>
    </w:p>
    <w:p w14:paraId="76E7F236" w14:textId="77777777" w:rsidR="002F75B1" w:rsidRPr="002F75B1" w:rsidRDefault="002F75B1" w:rsidP="002F75B1">
      <w:pPr>
        <w:numPr>
          <w:ilvl w:val="0"/>
          <w:numId w:val="3"/>
        </w:numPr>
        <w:jc w:val="both"/>
      </w:pPr>
      <w:r w:rsidRPr="002F75B1">
        <w:rPr>
          <w:b/>
          <w:bCs/>
        </w:rPr>
        <w:t>a) Aktif ve Pasiflerin Tespiti:</w:t>
      </w:r>
      <w:r w:rsidRPr="002F75B1">
        <w:t xml:space="preserve"> Eşler arasındaki menfaat çatışması gözetilerek; şirketin özsermayesinin, banka hesaplarında bulunan nakdi ve likit varlıklarının, depolardaki mamul ve yarı mamul emtialarının, üçüncü kişilerdeki cari hesap ve kambiyo senedine bağlı alacaklarının, demirbaşlarının, araç ve taşınmazlarının, buna mukabil şirketin borç ve pasiflerinin </w:t>
      </w:r>
      <w:r w:rsidRPr="002F75B1">
        <w:rPr>
          <w:b/>
          <w:bCs/>
        </w:rPr>
        <w:t>BOŞANMA DAVASININ AÇILDIĞI TARİH İTİBARIYLA TESPİTİNİ</w:t>
      </w:r>
      <w:r w:rsidRPr="002F75B1">
        <w:t>,</w:t>
      </w:r>
    </w:p>
    <w:p w14:paraId="3B43F5AF" w14:textId="77777777" w:rsidR="002F75B1" w:rsidRPr="002F75B1" w:rsidRDefault="002F75B1" w:rsidP="002F75B1">
      <w:pPr>
        <w:numPr>
          <w:ilvl w:val="0"/>
          <w:numId w:val="3"/>
        </w:numPr>
        <w:jc w:val="both"/>
      </w:pPr>
      <w:r w:rsidRPr="002F75B1">
        <w:rPr>
          <w:b/>
          <w:bCs/>
        </w:rPr>
        <w:t>b) Çift İmza Tedbirinin Devamı:</w:t>
      </w:r>
      <w:r w:rsidRPr="002F75B1">
        <w:t xml:space="preserve"> Şirket işlemlerinin güvenliği için [...] Asliye Ticaret Mahkemesi’nin [...] Değişik İş sayılı dosyası üzerinden verilen ve tescil edilen </w:t>
      </w:r>
      <w:r w:rsidRPr="002F75B1">
        <w:rPr>
          <w:b/>
          <w:bCs/>
        </w:rPr>
        <w:t>ÇİFT İMZA KURALININ</w:t>
      </w:r>
      <w:r w:rsidRPr="002F75B1">
        <w:t>, mahkemenizce şirkete tarafsız bir kayyum atanıncaya kadar TEDBİREN DEVAMINI,</w:t>
      </w:r>
    </w:p>
    <w:p w14:paraId="3934FBFD" w14:textId="77777777" w:rsidR="002F75B1" w:rsidRPr="002F75B1" w:rsidRDefault="002F75B1" w:rsidP="002F75B1">
      <w:pPr>
        <w:numPr>
          <w:ilvl w:val="0"/>
          <w:numId w:val="3"/>
        </w:numPr>
        <w:jc w:val="both"/>
      </w:pPr>
      <w:r w:rsidRPr="002F75B1">
        <w:rPr>
          <w:b/>
          <w:bCs/>
        </w:rPr>
        <w:t>c) Kayyum Tayini:</w:t>
      </w:r>
      <w:r w:rsidRPr="002F75B1">
        <w:t xml:space="preserve"> Şirketin haklarının korunması, işlemlerinin tarafsız bir gözle denetlenmesi ve yönetilmesi amacıyla </w:t>
      </w:r>
      <w:r w:rsidRPr="002F75B1">
        <w:rPr>
          <w:b/>
          <w:bCs/>
        </w:rPr>
        <w:t>ŞİRKETE TEDBİREN KAYYUM TAYİN EDİLMESİNİ</w:t>
      </w:r>
      <w:r w:rsidRPr="002F75B1">
        <w:t xml:space="preserve"> talep ediyoruz.</w:t>
      </w:r>
    </w:p>
    <w:p w14:paraId="40B3E257" w14:textId="77777777" w:rsidR="002F75B1" w:rsidRPr="002F75B1" w:rsidRDefault="002F75B1" w:rsidP="002F75B1">
      <w:pPr>
        <w:jc w:val="both"/>
      </w:pPr>
      <w:r w:rsidRPr="002F75B1">
        <w:rPr>
          <w:b/>
          <w:bCs/>
        </w:rPr>
        <w:t>HUKUKİ NEDENLER :</w:t>
      </w:r>
      <w:r w:rsidRPr="002F75B1">
        <w:t xml:space="preserve"> TTK (m. 549/4, m. 551/2, m. 638 vd.), HMK ve ilgili mevzuat hükümleri.</w:t>
      </w:r>
    </w:p>
    <w:p w14:paraId="4FFEFDBE" w14:textId="77777777" w:rsidR="002F75B1" w:rsidRPr="002F75B1" w:rsidRDefault="002F75B1" w:rsidP="002F75B1">
      <w:pPr>
        <w:jc w:val="both"/>
      </w:pPr>
      <w:r w:rsidRPr="002F75B1">
        <w:rPr>
          <w:b/>
          <w:bCs/>
        </w:rPr>
        <w:t>DELİLLER :</w:t>
      </w:r>
      <w:r w:rsidRPr="002F75B1">
        <w:t xml:space="preserve"> [...] Aile Mahkemesi’nin [...] Esas sayılı dosyası, [...] Asliye Ticaret Mahkemesi’nin [...] Değişik İş sayılı dosyası, [...] Ticaret Sicil Müdürlüğü kayıtları, Şirketin ticari defterleri, bilançoları, mizan ve kayıtları üzerinde bilirkişi incelemesi, Ticaret Sicil Gazetesi ilan örnekleri, Tanık anlatımları, Keşif ve sair her türlü yasal delil.</w:t>
      </w:r>
    </w:p>
    <w:p w14:paraId="04594F93" w14:textId="77777777" w:rsidR="002F75B1" w:rsidRPr="002F75B1" w:rsidRDefault="002F75B1" w:rsidP="002F75B1">
      <w:pPr>
        <w:jc w:val="both"/>
      </w:pPr>
      <w:r w:rsidRPr="002F75B1">
        <w:rPr>
          <w:b/>
          <w:bCs/>
        </w:rPr>
        <w:t>SONUÇ VE İSTEM :</w:t>
      </w:r>
      <w:r w:rsidRPr="002F75B1">
        <w:t xml:space="preserve"> Yukarıda arz ve izah olunan nedenlerle;</w:t>
      </w:r>
    </w:p>
    <w:p w14:paraId="714E5CF1" w14:textId="77777777" w:rsidR="002F75B1" w:rsidRPr="002F75B1" w:rsidRDefault="002F75B1" w:rsidP="002F75B1">
      <w:pPr>
        <w:jc w:val="both"/>
      </w:pPr>
      <w:r w:rsidRPr="002F75B1">
        <w:rPr>
          <w:b/>
          <w:bCs/>
        </w:rPr>
        <w:t>a) ÖNCELİKLE TESPİT VE TEDBİR TALEPLERİMİZİN KABULÜ İLE;</w:t>
      </w:r>
    </w:p>
    <w:p w14:paraId="66507FA3" w14:textId="77777777" w:rsidR="002F75B1" w:rsidRPr="002F75B1" w:rsidRDefault="002F75B1" w:rsidP="002F75B1">
      <w:pPr>
        <w:numPr>
          <w:ilvl w:val="0"/>
          <w:numId w:val="4"/>
        </w:numPr>
        <w:jc w:val="both"/>
      </w:pPr>
      <w:r w:rsidRPr="002F75B1">
        <w:rPr>
          <w:b/>
          <w:bCs/>
        </w:rPr>
        <w:t>1-</w:t>
      </w:r>
      <w:r w:rsidRPr="002F75B1">
        <w:t xml:space="preserve"> Şirketin [...] adresinde ivedilikle Keşif icrasına karar verilerek, ticari defter ve kayıtlar incelenmek suretiyle; şirketin özsermayesi, banka mevduatları, likit varlıkları, depolardaki emtiaları, üçüncü kişilerdeki alacakları, demirbaşları, araç ve taşınmazları ile tüm pasiflerinin </w:t>
      </w:r>
      <w:r w:rsidRPr="002F75B1">
        <w:rPr>
          <w:b/>
          <w:bCs/>
        </w:rPr>
        <w:t>BOŞANMA DAVASININ AÇILDIĞI TARİH İTİBARIYLA TESPİTİNE</w:t>
      </w:r>
      <w:r w:rsidRPr="002F75B1">
        <w:t>,</w:t>
      </w:r>
    </w:p>
    <w:p w14:paraId="393D743F" w14:textId="77777777" w:rsidR="002F75B1" w:rsidRPr="002F75B1" w:rsidRDefault="002F75B1" w:rsidP="002F75B1">
      <w:pPr>
        <w:numPr>
          <w:ilvl w:val="0"/>
          <w:numId w:val="4"/>
        </w:numPr>
        <w:jc w:val="both"/>
      </w:pPr>
      <w:r w:rsidRPr="002F75B1">
        <w:rPr>
          <w:b/>
          <w:bCs/>
        </w:rPr>
        <w:t>2-</w:t>
      </w:r>
      <w:r w:rsidRPr="002F75B1">
        <w:t xml:space="preserve"> Şirketin tasarruf işlemlerinin geçerliliği için uygulanan ve tescil edilen </w:t>
      </w:r>
      <w:r w:rsidRPr="002F75B1">
        <w:rPr>
          <w:b/>
          <w:bCs/>
        </w:rPr>
        <w:t>ÇİFT İMZA KURALININ</w:t>
      </w:r>
      <w:r w:rsidRPr="002F75B1">
        <w:t xml:space="preserve"> mahkemenizce kayyum tayin edilinceye kadar TEDBİREN DEVAMINA,</w:t>
      </w:r>
    </w:p>
    <w:p w14:paraId="05A15B2C" w14:textId="77777777" w:rsidR="002F75B1" w:rsidRPr="002F75B1" w:rsidRDefault="002F75B1" w:rsidP="002F75B1">
      <w:pPr>
        <w:numPr>
          <w:ilvl w:val="0"/>
          <w:numId w:val="4"/>
        </w:numPr>
        <w:jc w:val="both"/>
      </w:pPr>
      <w:r w:rsidRPr="002F75B1">
        <w:rPr>
          <w:b/>
          <w:bCs/>
        </w:rPr>
        <w:t>3-</w:t>
      </w:r>
      <w:r w:rsidRPr="002F75B1">
        <w:t xml:space="preserve"> Şirket varlıklarının kötüniyetle zayi edilmesini önlemek ve şirket işlemlerini tarafsızca yönetmek üzere </w:t>
      </w:r>
      <w:r w:rsidRPr="002F75B1">
        <w:rPr>
          <w:b/>
          <w:bCs/>
        </w:rPr>
        <w:t>ŞİRKETE TEDBİREN KAYYUM ATANMASINA</w:t>
      </w:r>
      <w:r w:rsidRPr="002F75B1">
        <w:t>,</w:t>
      </w:r>
    </w:p>
    <w:p w14:paraId="1A336900" w14:textId="77777777" w:rsidR="002F75B1" w:rsidRPr="002F75B1" w:rsidRDefault="002F75B1" w:rsidP="002F75B1">
      <w:pPr>
        <w:jc w:val="both"/>
      </w:pPr>
      <w:r w:rsidRPr="002F75B1">
        <w:rPr>
          <w:b/>
          <w:bCs/>
        </w:rPr>
        <w:t>b) ESASA İLİŞKİN TALEBİMİZ DOĞRULTUSUNDA;</w:t>
      </w:r>
    </w:p>
    <w:p w14:paraId="414FD973" w14:textId="77777777" w:rsidR="002F75B1" w:rsidRPr="002F75B1" w:rsidRDefault="002F75B1" w:rsidP="002F75B1">
      <w:pPr>
        <w:numPr>
          <w:ilvl w:val="0"/>
          <w:numId w:val="5"/>
        </w:numPr>
        <w:jc w:val="both"/>
      </w:pPr>
      <w:r w:rsidRPr="002F75B1">
        <w:t xml:space="preserve">Davamızın kabulü ile müvekkilin haklı sebeplerle şirket ortaklığından çıkma talebinin kabulüne, şirketin feshine (infisahına) ve tasfiyesi neticesinde ortaya çıkacak </w:t>
      </w:r>
      <w:r w:rsidRPr="002F75B1">
        <w:rPr>
          <w:b/>
          <w:bCs/>
        </w:rPr>
        <w:t>tasfiye payının (ayrılma akçesinin)</w:t>
      </w:r>
      <w:r w:rsidRPr="002F75B1">
        <w:t xml:space="preserve"> dava tarihinden itibaren işleyecek faiziyle birlikte davalılardan tahsiline,</w:t>
      </w:r>
    </w:p>
    <w:p w14:paraId="2F55F050" w14:textId="77777777" w:rsidR="002F75B1" w:rsidRPr="002F75B1" w:rsidRDefault="002F75B1" w:rsidP="002F75B1">
      <w:pPr>
        <w:jc w:val="both"/>
      </w:pPr>
      <w:r w:rsidRPr="002F75B1">
        <w:rPr>
          <w:b/>
          <w:bCs/>
        </w:rPr>
        <w:lastRenderedPageBreak/>
        <w:t>c)</w:t>
      </w:r>
      <w:r w:rsidRPr="002F75B1">
        <w:t xml:space="preserve"> Yargılama giderleri ile vekalet ücretinin davalılara yükletilmesine karar verilmesini vekaleten saygılarımızla arz ve talep ederiz. [... TARİH ...]</w:t>
      </w:r>
    </w:p>
    <w:p w14:paraId="0EF0F73F" w14:textId="77777777" w:rsidR="002F75B1" w:rsidRPr="002F75B1" w:rsidRDefault="002F75B1" w:rsidP="002F75B1">
      <w:pPr>
        <w:jc w:val="both"/>
      </w:pPr>
      <w:r w:rsidRPr="002F75B1">
        <w:rPr>
          <w:b/>
          <w:bCs/>
        </w:rPr>
        <w:t>Davacı Vekili</w:t>
      </w:r>
      <w:r w:rsidRPr="002F75B1">
        <w:t xml:space="preserve"> </w:t>
      </w:r>
      <w:r w:rsidRPr="002F75B1">
        <w:rPr>
          <w:b/>
          <w:bCs/>
        </w:rPr>
        <w:t>Av. [...]</w:t>
      </w:r>
    </w:p>
    <w:p w14:paraId="3C2E89F4" w14:textId="77777777" w:rsidR="00FD1FD3" w:rsidRDefault="00FD1FD3" w:rsidP="002F75B1">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93C"/>
    <w:multiLevelType w:val="multilevel"/>
    <w:tmpl w:val="DBB6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6429B"/>
    <w:multiLevelType w:val="multilevel"/>
    <w:tmpl w:val="02E0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605AE"/>
    <w:multiLevelType w:val="multilevel"/>
    <w:tmpl w:val="36D8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CE3253"/>
    <w:multiLevelType w:val="multilevel"/>
    <w:tmpl w:val="A0D8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90D2F"/>
    <w:multiLevelType w:val="multilevel"/>
    <w:tmpl w:val="0B5E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562554">
    <w:abstractNumId w:val="0"/>
  </w:num>
  <w:num w:numId="2" w16cid:durableId="719868867">
    <w:abstractNumId w:val="3"/>
  </w:num>
  <w:num w:numId="3" w16cid:durableId="1187140172">
    <w:abstractNumId w:val="2"/>
  </w:num>
  <w:num w:numId="4" w16cid:durableId="1340157561">
    <w:abstractNumId w:val="4"/>
  </w:num>
  <w:num w:numId="5" w16cid:durableId="1298101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6B"/>
    <w:rsid w:val="000031A1"/>
    <w:rsid w:val="002F75B1"/>
    <w:rsid w:val="006E256B"/>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11C1"/>
  <w15:chartTrackingRefBased/>
  <w15:docId w15:val="{F45B9D25-A5C7-4752-9C9C-FA852F8A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E2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E2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E25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E25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E25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E25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E25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E25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E25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E256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E256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E256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E256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E256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E256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E256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E256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E256B"/>
    <w:rPr>
      <w:rFonts w:eastAsiaTheme="majorEastAsia" w:cstheme="majorBidi"/>
      <w:color w:val="272727" w:themeColor="text1" w:themeTint="D8"/>
    </w:rPr>
  </w:style>
  <w:style w:type="paragraph" w:styleId="KonuBal">
    <w:name w:val="Title"/>
    <w:basedOn w:val="Normal"/>
    <w:next w:val="Normal"/>
    <w:link w:val="KonuBalChar"/>
    <w:uiPriority w:val="10"/>
    <w:qFormat/>
    <w:rsid w:val="006E2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E256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E25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E256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E25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E256B"/>
    <w:rPr>
      <w:i/>
      <w:iCs/>
      <w:color w:val="404040" w:themeColor="text1" w:themeTint="BF"/>
    </w:rPr>
  </w:style>
  <w:style w:type="paragraph" w:styleId="ListeParagraf">
    <w:name w:val="List Paragraph"/>
    <w:basedOn w:val="Normal"/>
    <w:uiPriority w:val="34"/>
    <w:qFormat/>
    <w:rsid w:val="006E256B"/>
    <w:pPr>
      <w:ind w:left="720"/>
      <w:contextualSpacing/>
    </w:pPr>
  </w:style>
  <w:style w:type="character" w:styleId="GlVurgulama">
    <w:name w:val="Intense Emphasis"/>
    <w:basedOn w:val="VarsaylanParagrafYazTipi"/>
    <w:uiPriority w:val="21"/>
    <w:qFormat/>
    <w:rsid w:val="006E256B"/>
    <w:rPr>
      <w:i/>
      <w:iCs/>
      <w:color w:val="0F4761" w:themeColor="accent1" w:themeShade="BF"/>
    </w:rPr>
  </w:style>
  <w:style w:type="paragraph" w:styleId="GlAlnt">
    <w:name w:val="Intense Quote"/>
    <w:basedOn w:val="Normal"/>
    <w:next w:val="Normal"/>
    <w:link w:val="GlAlntChar"/>
    <w:uiPriority w:val="30"/>
    <w:qFormat/>
    <w:rsid w:val="006E2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E256B"/>
    <w:rPr>
      <w:i/>
      <w:iCs/>
      <w:color w:val="0F4761" w:themeColor="accent1" w:themeShade="BF"/>
    </w:rPr>
  </w:style>
  <w:style w:type="character" w:styleId="GlBavuru">
    <w:name w:val="Intense Reference"/>
    <w:basedOn w:val="VarsaylanParagrafYazTipi"/>
    <w:uiPriority w:val="32"/>
    <w:qFormat/>
    <w:rsid w:val="006E25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947</Words>
  <Characters>5400</Characters>
  <Application>Microsoft Office Word</Application>
  <DocSecurity>0</DocSecurity>
  <Lines>45</Lines>
  <Paragraphs>12</Paragraphs>
  <ScaleCrop>false</ScaleCrop>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2026-06-16T21:10:00Z</dcterms:created>
  <dcterms:modified xsi:type="dcterms:W3CDTF">2026-06-16T21:14:00Z</dcterms:modified>
</cp:coreProperties>
</file>